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72B54" w14:textId="06C8AB94" w:rsidR="00221883" w:rsidRDefault="00221883" w:rsidP="00221883">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110</w:t>
      </w:r>
      <w:r w:rsidRPr="001D2FBF">
        <w:rPr>
          <w:rFonts w:ascii="Arial" w:hAnsi="Arial" w:cs="Arial"/>
          <w:b/>
          <w:sz w:val="24"/>
          <w:szCs w:val="28"/>
        </w:rPr>
        <w:tab/>
      </w:r>
      <w:r w:rsidRPr="00E8525B">
        <w:rPr>
          <w:rFonts w:ascii="Arial" w:hAnsi="Arial" w:cs="Arial"/>
          <w:b/>
          <w:sz w:val="24"/>
          <w:szCs w:val="28"/>
          <w:lang w:val="en-US"/>
        </w:rPr>
        <w:t>R4-240</w:t>
      </w:r>
      <w:r w:rsidR="00E8525B">
        <w:rPr>
          <w:rFonts w:ascii="Arial" w:hAnsi="Arial" w:cs="Arial"/>
          <w:b/>
          <w:sz w:val="24"/>
          <w:szCs w:val="28"/>
          <w:lang w:val="en-US"/>
        </w:rPr>
        <w:t>1627</w:t>
      </w:r>
    </w:p>
    <w:p w14:paraId="2DD5D476" w14:textId="77777777" w:rsidR="00221883" w:rsidRPr="001D2FBF" w:rsidRDefault="00221883" w:rsidP="00221883">
      <w:pPr>
        <w:widowControl w:val="0"/>
        <w:tabs>
          <w:tab w:val="right" w:pos="9072"/>
        </w:tabs>
        <w:spacing w:after="0"/>
        <w:rPr>
          <w:rFonts w:ascii="Arial" w:hAnsi="Arial" w:cs="Arial"/>
          <w:b/>
          <w:sz w:val="24"/>
          <w:szCs w:val="28"/>
          <w:lang w:val="en-US"/>
        </w:rPr>
      </w:pPr>
      <w:r>
        <w:rPr>
          <w:rFonts w:ascii="Arial" w:eastAsiaTheme="minorEastAsia" w:hAnsi="Arial" w:cs="Arial"/>
          <w:b/>
          <w:bCs/>
          <w:sz w:val="24"/>
          <w:szCs w:val="24"/>
          <w:lang w:val="en-US"/>
        </w:rPr>
        <w:t>Athens</w:t>
      </w:r>
      <w:r w:rsidRPr="008A51C9">
        <w:rPr>
          <w:rFonts w:ascii="Arial" w:eastAsiaTheme="minorEastAsia" w:hAnsi="Arial" w:cs="Arial"/>
          <w:b/>
          <w:bCs/>
          <w:sz w:val="24"/>
          <w:szCs w:val="24"/>
          <w:lang w:val="en-US"/>
        </w:rPr>
        <w:t>,</w:t>
      </w:r>
      <w:r>
        <w:rPr>
          <w:rFonts w:ascii="Arial" w:eastAsiaTheme="minorEastAsia" w:hAnsi="Arial" w:cs="Arial"/>
          <w:b/>
          <w:bCs/>
          <w:sz w:val="24"/>
          <w:szCs w:val="24"/>
          <w:lang w:val="en-US"/>
        </w:rPr>
        <w:t xml:space="preserve"> </w:t>
      </w:r>
      <w:r w:rsidRPr="000D46E4">
        <w:rPr>
          <w:rFonts w:ascii="Arial" w:eastAsiaTheme="minorEastAsia" w:hAnsi="Arial" w:cs="Arial"/>
          <w:b/>
          <w:bCs/>
          <w:sz w:val="24"/>
          <w:szCs w:val="24"/>
          <w:lang w:val="en-US"/>
        </w:rPr>
        <w:t>Greece, February 26 – March 1, 2024</w:t>
      </w:r>
    </w:p>
    <w:bookmarkEnd w:id="1"/>
    <w:p w14:paraId="367FCFEA" w14:textId="1FC0A17D"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C1BB5">
        <w:rPr>
          <w:rFonts w:ascii="Arial" w:hAnsi="Arial" w:cs="Arial"/>
          <w:color w:val="000000"/>
          <w:sz w:val="22"/>
        </w:rPr>
        <w:t>8</w:t>
      </w:r>
      <w:r w:rsidRPr="001A453E">
        <w:rPr>
          <w:rFonts w:ascii="Arial" w:hAnsi="Arial" w:cs="Arial" w:hint="eastAsia"/>
          <w:color w:val="000000"/>
          <w:sz w:val="22"/>
        </w:rPr>
        <w:t>.</w:t>
      </w:r>
      <w:r w:rsidR="007C4D92">
        <w:rPr>
          <w:rFonts w:ascii="Arial" w:hAnsi="Arial" w:cs="Arial"/>
          <w:color w:val="000000"/>
          <w:sz w:val="22"/>
        </w:rPr>
        <w:t>3</w:t>
      </w:r>
      <w:r w:rsidRPr="001A453E">
        <w:rPr>
          <w:rFonts w:ascii="Arial" w:hAnsi="Arial" w:cs="Arial" w:hint="eastAsia"/>
          <w:color w:val="000000"/>
          <w:sz w:val="22"/>
        </w:rPr>
        <w:t>.</w:t>
      </w:r>
      <w:r w:rsidR="003F76CB">
        <w:rPr>
          <w:rFonts w:ascii="Arial" w:hAnsi="Arial" w:cs="Arial"/>
          <w:color w:val="000000"/>
          <w:sz w:val="22"/>
        </w:rPr>
        <w:t>3</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0FE6E8EA"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C4D92">
        <w:rPr>
          <w:rFonts w:ascii="Arial" w:hAnsi="Arial" w:cs="Arial"/>
          <w:color w:val="000000"/>
          <w:sz w:val="22"/>
        </w:rPr>
        <w:t>Further d</w:t>
      </w:r>
      <w:r w:rsidR="00F74B61">
        <w:rPr>
          <w:rFonts w:ascii="Arial" w:hAnsi="Arial" w:cs="Arial"/>
          <w:color w:val="000000"/>
          <w:sz w:val="22"/>
        </w:rPr>
        <w:t>iscussion</w:t>
      </w:r>
      <w:r w:rsidR="009C1BB5">
        <w:rPr>
          <w:rFonts w:ascii="Arial" w:hAnsi="Arial" w:cs="Arial"/>
          <w:color w:val="000000"/>
          <w:sz w:val="22"/>
        </w:rPr>
        <w:t xml:space="preserve"> o</w:t>
      </w:r>
      <w:r w:rsidR="004D66D5" w:rsidRPr="004D66D5">
        <w:rPr>
          <w:rFonts w:ascii="Arial" w:hAnsi="Arial" w:cs="Arial"/>
          <w:color w:val="000000"/>
          <w:sz w:val="22"/>
        </w:rPr>
        <w:t xml:space="preserve">n </w:t>
      </w:r>
      <w:bookmarkStart w:id="4" w:name="_Hlk127392006"/>
      <w:r w:rsidR="00F74B61">
        <w:rPr>
          <w:rFonts w:ascii="Arial" w:hAnsi="Arial" w:cs="Arial"/>
          <w:color w:val="000000"/>
          <w:sz w:val="22"/>
        </w:rPr>
        <w:t>performance</w:t>
      </w:r>
      <w:r w:rsidR="004D66D5" w:rsidRPr="004D66D5">
        <w:rPr>
          <w:rFonts w:ascii="Arial" w:hAnsi="Arial" w:cs="Arial"/>
          <w:color w:val="000000"/>
          <w:sz w:val="22"/>
        </w:rPr>
        <w:t xml:space="preserve"> requireme</w:t>
      </w:r>
      <w:r w:rsidR="004D66D5">
        <w:rPr>
          <w:rFonts w:ascii="Arial" w:hAnsi="Arial" w:cs="Arial"/>
          <w:color w:val="000000"/>
          <w:sz w:val="22"/>
        </w:rPr>
        <w:t>n</w:t>
      </w:r>
      <w:r w:rsidR="004D66D5" w:rsidRPr="004D66D5">
        <w:rPr>
          <w:rFonts w:ascii="Arial" w:hAnsi="Arial" w:cs="Arial"/>
          <w:color w:val="000000"/>
          <w:sz w:val="22"/>
        </w:rPr>
        <w:t>ts</w:t>
      </w:r>
      <w:bookmarkEnd w:id="4"/>
      <w:r w:rsidR="004D66D5" w:rsidRPr="004D66D5">
        <w:rPr>
          <w:rFonts w:ascii="Arial" w:hAnsi="Arial" w:cs="Arial"/>
          <w:color w:val="000000"/>
          <w:sz w:val="22"/>
        </w:rPr>
        <w:t xml:space="preserve"> for FR2 multi-Rx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5" w:name="OLE_LINK13"/>
      <w:bookmarkStart w:id="6" w:name="OLE_LINK14"/>
      <w:r w:rsidRPr="00AC65D7">
        <w:t>Introduction</w:t>
      </w:r>
    </w:p>
    <w:p w14:paraId="44AB3F57" w14:textId="6416E6CD" w:rsidR="00CC765B" w:rsidRDefault="00844042" w:rsidP="00B774EC">
      <w:pPr>
        <w:spacing w:before="120"/>
        <w:rPr>
          <w:lang w:val="en-US"/>
        </w:rPr>
      </w:pPr>
      <w:r w:rsidRPr="00B70031">
        <w:rPr>
          <w:rFonts w:hint="eastAsia"/>
          <w:lang w:val="en-US"/>
        </w:rPr>
        <w:t>I</w:t>
      </w:r>
      <w:r w:rsidRPr="00B70031">
        <w:rPr>
          <w:lang w:val="en-US"/>
        </w:rPr>
        <w:t>n the RAN</w:t>
      </w:r>
      <w:r>
        <w:rPr>
          <w:lang w:val="en-US"/>
        </w:rPr>
        <w:t>4</w:t>
      </w:r>
      <w:r w:rsidRPr="00B70031">
        <w:rPr>
          <w:lang w:val="en-US"/>
        </w:rPr>
        <w:t>#</w:t>
      </w:r>
      <w:r>
        <w:rPr>
          <w:lang w:val="en-US"/>
        </w:rPr>
        <w:t>10</w:t>
      </w:r>
      <w:r w:rsidR="004D12E8">
        <w:rPr>
          <w:lang w:val="en-US"/>
        </w:rPr>
        <w:t>8</w:t>
      </w:r>
      <w:r w:rsidR="0036191F">
        <w:rPr>
          <w:lang w:val="en-US"/>
        </w:rPr>
        <w:t>bis</w:t>
      </w:r>
      <w:r w:rsidRPr="00B70031">
        <w:rPr>
          <w:lang w:val="en-US"/>
        </w:rPr>
        <w:t xml:space="preserve"> meeting, </w:t>
      </w:r>
      <w:r>
        <w:rPr>
          <w:lang w:val="en-US"/>
        </w:rPr>
        <w:t xml:space="preserve">there were </w:t>
      </w:r>
      <w:r w:rsidR="0036191F">
        <w:rPr>
          <w:lang w:val="en-US"/>
        </w:rPr>
        <w:t>initial</w:t>
      </w:r>
      <w:r>
        <w:rPr>
          <w:lang w:val="en-US"/>
        </w:rPr>
        <w:t xml:space="preserve"> discussions on the RRM </w:t>
      </w:r>
      <w:r w:rsidR="0036191F">
        <w:rPr>
          <w:lang w:val="en-US"/>
        </w:rPr>
        <w:t>performance requirements</w:t>
      </w:r>
      <w:r w:rsidR="004E59FE">
        <w:rPr>
          <w:lang w:val="en-US"/>
        </w:rPr>
        <w:t xml:space="preserve"> for</w:t>
      </w:r>
      <w:r>
        <w:rPr>
          <w:lang w:val="en-US"/>
        </w:rPr>
        <w:t xml:space="preserve"> FR2 multi-Rx chain DL reception</w:t>
      </w:r>
      <w:r w:rsidRPr="00B70031">
        <w:rPr>
          <w:lang w:val="en-US"/>
        </w:rPr>
        <w:t xml:space="preserve">. </w:t>
      </w:r>
      <w:r>
        <w:rPr>
          <w:lang w:val="en-US"/>
        </w:rPr>
        <w:t xml:space="preserve">The </w:t>
      </w:r>
      <w:r w:rsidR="00556D29">
        <w:rPr>
          <w:lang w:val="en-US"/>
        </w:rPr>
        <w:t xml:space="preserve">agreements and </w:t>
      </w:r>
      <w:r>
        <w:rPr>
          <w:lang w:val="en-US"/>
        </w:rPr>
        <w:t xml:space="preserve">open issues are captured in the </w:t>
      </w:r>
      <w:r w:rsidR="00556D29">
        <w:rPr>
          <w:lang w:val="en-US"/>
        </w:rPr>
        <w:t>WF</w:t>
      </w:r>
      <w:r>
        <w:rPr>
          <w:lang w:val="en-US"/>
        </w:rPr>
        <w:t xml:space="preserve"> [1].</w:t>
      </w:r>
      <w:r w:rsidR="00966001">
        <w:rPr>
          <w:lang w:val="en-US"/>
        </w:rPr>
        <w:t xml:space="preserve"> In the RAN4#109 meeting, there were further inputs on RRM performance part, but it was not actually discussed due to focus was on core part.</w:t>
      </w:r>
    </w:p>
    <w:p w14:paraId="08EDD54E" w14:textId="2479C535" w:rsidR="00EA6134" w:rsidRDefault="00CC765B" w:rsidP="00844042">
      <w:pPr>
        <w:spacing w:before="120" w:after="0"/>
        <w:jc w:val="both"/>
        <w:rPr>
          <w:lang w:val="en-US"/>
        </w:rPr>
      </w:pPr>
      <w:r w:rsidRPr="00AC65D7">
        <w:rPr>
          <w:lang w:val="en-US"/>
        </w:rPr>
        <w:t xml:space="preserve">In this contribution, we </w:t>
      </w:r>
      <w:r w:rsidR="00966001">
        <w:rPr>
          <w:lang w:val="en-US"/>
        </w:rPr>
        <w:t xml:space="preserve">further </w:t>
      </w:r>
      <w:r w:rsidRPr="00AC65D7">
        <w:rPr>
          <w:lang w:val="en-US"/>
        </w:rPr>
        <w:t xml:space="preserve">provide </w:t>
      </w:r>
      <w:r>
        <w:rPr>
          <w:lang w:val="en-US"/>
        </w:rPr>
        <w:t>our views on</w:t>
      </w:r>
      <w:r w:rsidR="000D0FFB">
        <w:rPr>
          <w:lang w:val="en-US"/>
        </w:rPr>
        <w:t xml:space="preserve"> </w:t>
      </w:r>
      <w:r w:rsidR="0036191F">
        <w:rPr>
          <w:lang w:val="en-US"/>
        </w:rPr>
        <w:t>RRM performance</w:t>
      </w:r>
      <w:r w:rsidRPr="00CC765B">
        <w:rPr>
          <w:lang w:val="en-US"/>
        </w:rPr>
        <w:t xml:space="preserve"> requirements</w:t>
      </w:r>
      <w:r>
        <w:rPr>
          <w:lang w:val="en-US"/>
        </w:rPr>
        <w:t xml:space="preserve"> for FR2 multi-Rx chain DL reception</w:t>
      </w:r>
      <w:r w:rsidRPr="00AC65D7">
        <w:rPr>
          <w:lang w:val="en-US"/>
        </w:rPr>
        <w:t>.</w:t>
      </w:r>
    </w:p>
    <w:p w14:paraId="3067E273" w14:textId="4FED77CD" w:rsidR="00CE5D0B" w:rsidRDefault="009F7CFB" w:rsidP="001149A0">
      <w:pPr>
        <w:pStyle w:val="1"/>
        <w:numPr>
          <w:ilvl w:val="0"/>
          <w:numId w:val="23"/>
        </w:numPr>
        <w:tabs>
          <w:tab w:val="num" w:pos="432"/>
        </w:tabs>
        <w:spacing w:before="360" w:after="0"/>
        <w:ind w:left="357" w:hanging="357"/>
      </w:pPr>
      <w:r>
        <w:t>Discussion</w:t>
      </w:r>
    </w:p>
    <w:p w14:paraId="14E6E6DE" w14:textId="33053632" w:rsidR="005A7B94" w:rsidRDefault="005A7B94" w:rsidP="005A7B94">
      <w:pPr>
        <w:pStyle w:val="2"/>
        <w:numPr>
          <w:ilvl w:val="0"/>
          <w:numId w:val="0"/>
        </w:numPr>
      </w:pPr>
      <w:r w:rsidRPr="007C26C6">
        <w:rPr>
          <w:lang w:val="en-US"/>
        </w:rPr>
        <w:t>2.</w:t>
      </w:r>
      <w:r>
        <w:rPr>
          <w:lang w:val="en-US"/>
        </w:rPr>
        <w:t>1</w:t>
      </w:r>
      <w:r w:rsidRPr="007C26C6">
        <w:tab/>
      </w:r>
      <w:proofErr w:type="spellStart"/>
      <w:r w:rsidR="00B41EEA">
        <w:t>AoA</w:t>
      </w:r>
      <w:proofErr w:type="spellEnd"/>
      <w:r w:rsidR="00B41EEA">
        <w:t xml:space="preserve"> selection and n</w:t>
      </w:r>
      <w:r>
        <w:t>umber of probes</w:t>
      </w:r>
    </w:p>
    <w:p w14:paraId="687C32D7" w14:textId="35E14881" w:rsidR="00CA096D" w:rsidRDefault="008C3AAB" w:rsidP="00377A1C">
      <w:pPr>
        <w:spacing w:before="240"/>
        <w:jc w:val="both"/>
        <w:rPr>
          <w:lang w:val="en-US"/>
        </w:rPr>
      </w:pPr>
      <w:r>
        <w:rPr>
          <w:lang w:val="en-US"/>
        </w:rPr>
        <w:t>In the RAN4#108</w:t>
      </w:r>
      <w:r w:rsidR="000E1C01">
        <w:rPr>
          <w:lang w:val="en-US"/>
        </w:rPr>
        <w:t>bis</w:t>
      </w:r>
      <w:r>
        <w:rPr>
          <w:lang w:val="en-US"/>
        </w:rPr>
        <w:t xml:space="preserve"> meeting, </w:t>
      </w:r>
      <w:r w:rsidR="000E1C01">
        <w:rPr>
          <w:lang w:val="en-US"/>
        </w:rPr>
        <w:t>one of the import issue</w:t>
      </w:r>
      <w:r w:rsidR="00D033C8">
        <w:rPr>
          <w:lang w:val="en-US"/>
        </w:rPr>
        <w:t>s</w:t>
      </w:r>
      <w:r w:rsidR="000E1C01">
        <w:rPr>
          <w:lang w:val="en-US"/>
        </w:rPr>
        <w:t xml:space="preserve"> was about number of probes in RRM test cases and </w:t>
      </w:r>
      <w:proofErr w:type="spellStart"/>
      <w:r w:rsidR="000E1C01">
        <w:rPr>
          <w:lang w:val="en-US"/>
        </w:rPr>
        <w:t>AoA</w:t>
      </w:r>
      <w:proofErr w:type="spellEnd"/>
      <w:r w:rsidR="000E1C01">
        <w:rPr>
          <w:lang w:val="en-US"/>
        </w:rPr>
        <w:t xml:space="preserve"> selection.</w:t>
      </w:r>
    </w:p>
    <w:tbl>
      <w:tblPr>
        <w:tblStyle w:val="afff5"/>
        <w:tblW w:w="0" w:type="auto"/>
        <w:tblInd w:w="0" w:type="dxa"/>
        <w:tblLook w:val="04A0" w:firstRow="1" w:lastRow="0" w:firstColumn="1" w:lastColumn="0" w:noHBand="0" w:noVBand="1"/>
      </w:tblPr>
      <w:tblGrid>
        <w:gridCol w:w="9630"/>
      </w:tblGrid>
      <w:tr w:rsidR="008C3AAB" w:rsidRPr="008C3AAB" w14:paraId="39B00BA9" w14:textId="77777777" w:rsidTr="008C3AAB">
        <w:tc>
          <w:tcPr>
            <w:tcW w:w="9630" w:type="dxa"/>
          </w:tcPr>
          <w:p w14:paraId="2CDB47C9" w14:textId="77777777" w:rsidR="00377A1C" w:rsidRPr="00F74B61" w:rsidRDefault="00377A1C" w:rsidP="00377A1C">
            <w:pPr>
              <w:outlineLvl w:val="3"/>
              <w:rPr>
                <w:b/>
                <w:color w:val="000000" w:themeColor="text1"/>
                <w:sz w:val="18"/>
                <w:szCs w:val="18"/>
                <w:u w:val="single"/>
                <w:lang w:eastAsia="ko-KR"/>
              </w:rPr>
            </w:pPr>
            <w:r w:rsidRPr="00F74B61">
              <w:rPr>
                <w:b/>
                <w:color w:val="000000" w:themeColor="text1"/>
                <w:sz w:val="18"/>
                <w:szCs w:val="18"/>
                <w:u w:val="single"/>
                <w:lang w:eastAsia="ko-KR"/>
              </w:rPr>
              <w:t xml:space="preserve">Issue 4-2: </w:t>
            </w:r>
            <w:proofErr w:type="spellStart"/>
            <w:r w:rsidRPr="00F74B61">
              <w:rPr>
                <w:b/>
                <w:color w:val="000000" w:themeColor="text1"/>
                <w:sz w:val="18"/>
                <w:szCs w:val="18"/>
                <w:u w:val="single"/>
                <w:lang w:eastAsia="ko-KR"/>
              </w:rPr>
              <w:t>AoA</w:t>
            </w:r>
            <w:proofErr w:type="spellEnd"/>
            <w:r w:rsidRPr="00F74B61">
              <w:rPr>
                <w:b/>
                <w:color w:val="000000" w:themeColor="text1"/>
                <w:sz w:val="18"/>
                <w:szCs w:val="18"/>
                <w:u w:val="single"/>
                <w:lang w:eastAsia="ko-KR"/>
              </w:rPr>
              <w:t xml:space="preserve"> selection in RRM test cases</w:t>
            </w:r>
          </w:p>
          <w:p w14:paraId="735DBEC3" w14:textId="77777777" w:rsidR="00377A1C" w:rsidRPr="00F74B61" w:rsidRDefault="00377A1C" w:rsidP="00377A1C">
            <w:pPr>
              <w:rPr>
                <w:color w:val="000000" w:themeColor="text1"/>
                <w:sz w:val="18"/>
                <w:szCs w:val="18"/>
                <w:lang w:eastAsia="zh-CN"/>
              </w:rPr>
            </w:pPr>
            <w:r w:rsidRPr="00F74B61">
              <w:rPr>
                <w:color w:val="0070C0"/>
                <w:sz w:val="18"/>
                <w:szCs w:val="18"/>
              </w:rPr>
              <w:t>&lt;Online agreement&gt;</w:t>
            </w:r>
          </w:p>
          <w:p w14:paraId="6E6C2963" w14:textId="77777777" w:rsidR="00377A1C" w:rsidRPr="00F74B61" w:rsidRDefault="00377A1C" w:rsidP="00377A1C">
            <w:pPr>
              <w:pStyle w:val="a3"/>
              <w:numPr>
                <w:ilvl w:val="0"/>
                <w:numId w:val="25"/>
              </w:numPr>
              <w:spacing w:before="0" w:line="240" w:lineRule="auto"/>
              <w:ind w:left="720"/>
              <w:jc w:val="left"/>
              <w:rPr>
                <w:color w:val="000000" w:themeColor="text1"/>
                <w:sz w:val="18"/>
                <w:szCs w:val="18"/>
                <w:lang w:eastAsia="zh-CN"/>
              </w:rPr>
            </w:pPr>
            <w:r w:rsidRPr="00F74B61">
              <w:rPr>
                <w:color w:val="000000" w:themeColor="text1"/>
                <w:sz w:val="18"/>
                <w:szCs w:val="18"/>
                <w:lang w:eastAsia="zh-CN"/>
              </w:rPr>
              <w:t>Companies to check the progress in FR2 OTA WI, and whether to define test cases for dual TCI state from dual TCI to dual TCI (e.g. [RS1, RS2] to [RS3, RS4]) is to be decided in RRM session.</w:t>
            </w:r>
          </w:p>
          <w:p w14:paraId="467CA031" w14:textId="77777777" w:rsidR="00377A1C" w:rsidRPr="00F74B61" w:rsidRDefault="00377A1C" w:rsidP="00377A1C">
            <w:pPr>
              <w:pStyle w:val="a3"/>
              <w:numPr>
                <w:ilvl w:val="0"/>
                <w:numId w:val="25"/>
              </w:numPr>
              <w:spacing w:before="0" w:line="240" w:lineRule="auto"/>
              <w:ind w:left="720"/>
              <w:jc w:val="left"/>
              <w:rPr>
                <w:color w:val="000000" w:themeColor="text1"/>
                <w:sz w:val="18"/>
                <w:szCs w:val="18"/>
                <w:lang w:eastAsia="zh-CN"/>
              </w:rPr>
            </w:pPr>
            <w:r w:rsidRPr="00F74B61">
              <w:rPr>
                <w:color w:val="000000" w:themeColor="text1"/>
                <w:sz w:val="18"/>
                <w:szCs w:val="18"/>
                <w:lang w:eastAsia="zh-CN"/>
              </w:rPr>
              <w:t xml:space="preserve">Note: The feasibility of the test with 4 active </w:t>
            </w:r>
            <w:proofErr w:type="spellStart"/>
            <w:r w:rsidRPr="00F74B61">
              <w:rPr>
                <w:color w:val="000000" w:themeColor="text1"/>
                <w:sz w:val="18"/>
                <w:szCs w:val="18"/>
                <w:lang w:eastAsia="zh-CN"/>
              </w:rPr>
              <w:t>probles</w:t>
            </w:r>
            <w:proofErr w:type="spellEnd"/>
            <w:r w:rsidRPr="00F74B61">
              <w:rPr>
                <w:color w:val="000000" w:themeColor="text1"/>
                <w:sz w:val="18"/>
                <w:szCs w:val="18"/>
                <w:lang w:eastAsia="zh-CN"/>
              </w:rPr>
              <w:t xml:space="preserve"> </w:t>
            </w:r>
            <w:proofErr w:type="spellStart"/>
            <w:r w:rsidRPr="00F74B61">
              <w:rPr>
                <w:color w:val="000000" w:themeColor="text1"/>
                <w:sz w:val="18"/>
                <w:szCs w:val="18"/>
                <w:lang w:eastAsia="zh-CN"/>
              </w:rPr>
              <w:t>simulateously</w:t>
            </w:r>
            <w:proofErr w:type="spellEnd"/>
            <w:r w:rsidRPr="00F74B61">
              <w:rPr>
                <w:color w:val="000000" w:themeColor="text1"/>
                <w:sz w:val="18"/>
                <w:szCs w:val="18"/>
                <w:lang w:eastAsia="zh-CN"/>
              </w:rPr>
              <w:t xml:space="preserve"> received by the same UE is pending on the discussion in FR2 OTA WI.</w:t>
            </w:r>
          </w:p>
          <w:p w14:paraId="361A60ED" w14:textId="77777777" w:rsidR="00377A1C" w:rsidRPr="00F74B61" w:rsidRDefault="00377A1C" w:rsidP="00377A1C">
            <w:pPr>
              <w:outlineLvl w:val="3"/>
              <w:rPr>
                <w:b/>
                <w:color w:val="000000" w:themeColor="text1"/>
                <w:sz w:val="18"/>
                <w:szCs w:val="18"/>
                <w:u w:val="single"/>
                <w:lang w:eastAsia="ko-KR"/>
              </w:rPr>
            </w:pPr>
            <w:r w:rsidRPr="00F74B61">
              <w:rPr>
                <w:b/>
                <w:color w:val="000000" w:themeColor="text1"/>
                <w:sz w:val="18"/>
                <w:szCs w:val="18"/>
                <w:u w:val="single"/>
                <w:lang w:eastAsia="ko-KR"/>
              </w:rPr>
              <w:t>Issue 4-3: Number of probes in RRM test cases</w:t>
            </w:r>
          </w:p>
          <w:p w14:paraId="2D0537DE" w14:textId="77777777" w:rsidR="00377A1C" w:rsidRPr="00F74B61" w:rsidRDefault="00377A1C" w:rsidP="00377A1C">
            <w:pPr>
              <w:pStyle w:val="a3"/>
              <w:numPr>
                <w:ilvl w:val="0"/>
                <w:numId w:val="25"/>
              </w:numPr>
              <w:spacing w:before="0" w:line="240" w:lineRule="auto"/>
              <w:ind w:left="720"/>
              <w:jc w:val="left"/>
              <w:rPr>
                <w:color w:val="000000" w:themeColor="text1"/>
                <w:sz w:val="18"/>
                <w:szCs w:val="18"/>
                <w:lang w:eastAsia="zh-CN"/>
              </w:rPr>
            </w:pPr>
            <w:r w:rsidRPr="00F74B61">
              <w:rPr>
                <w:color w:val="000000" w:themeColor="text1"/>
                <w:sz w:val="18"/>
                <w:szCs w:val="18"/>
                <w:lang w:eastAsia="zh-CN"/>
              </w:rPr>
              <w:t>FFS</w:t>
            </w:r>
          </w:p>
          <w:p w14:paraId="3C3D1C56" w14:textId="77777777" w:rsidR="00377A1C" w:rsidRPr="00F74B61" w:rsidRDefault="00377A1C" w:rsidP="00377A1C">
            <w:pPr>
              <w:pStyle w:val="a3"/>
              <w:numPr>
                <w:ilvl w:val="1"/>
                <w:numId w:val="25"/>
              </w:numPr>
              <w:spacing w:before="0" w:line="240" w:lineRule="auto"/>
              <w:ind w:left="1440"/>
              <w:jc w:val="left"/>
              <w:rPr>
                <w:color w:val="000000" w:themeColor="text1"/>
                <w:sz w:val="18"/>
                <w:szCs w:val="18"/>
                <w:lang w:eastAsia="zh-CN"/>
              </w:rPr>
            </w:pPr>
            <w:r w:rsidRPr="00F74B61">
              <w:rPr>
                <w:color w:val="000000" w:themeColor="text1"/>
                <w:sz w:val="18"/>
                <w:szCs w:val="18"/>
                <w:lang w:eastAsia="zh-CN"/>
              </w:rPr>
              <w:t xml:space="preserve">Option 1: </w:t>
            </w:r>
          </w:p>
          <w:p w14:paraId="327E7DE2" w14:textId="0230D770" w:rsidR="008C3AAB" w:rsidRPr="00377A1C" w:rsidRDefault="00377A1C" w:rsidP="00377A1C">
            <w:pPr>
              <w:pStyle w:val="a3"/>
              <w:numPr>
                <w:ilvl w:val="2"/>
                <w:numId w:val="25"/>
              </w:numPr>
              <w:spacing w:before="0" w:line="240" w:lineRule="auto"/>
              <w:ind w:left="2376"/>
              <w:jc w:val="left"/>
              <w:rPr>
                <w:sz w:val="18"/>
                <w:szCs w:val="18"/>
              </w:rPr>
            </w:pPr>
            <w:r w:rsidRPr="00F74B61">
              <w:rPr>
                <w:color w:val="000000" w:themeColor="text1"/>
                <w:sz w:val="18"/>
                <w:szCs w:val="18"/>
                <w:lang w:eastAsia="zh-CN"/>
              </w:rPr>
              <w:t>RAN4 don't define test cases for dual TCI state from dual TCI to dual TCI (e.g. [RS1, RS2] to [RS3, RS4]) where 4 active probes are needed.</w:t>
            </w:r>
          </w:p>
        </w:tc>
      </w:tr>
    </w:tbl>
    <w:p w14:paraId="1E93C5B0" w14:textId="7F702455" w:rsidR="0031249A" w:rsidRDefault="00A972D8" w:rsidP="00D033C8">
      <w:pPr>
        <w:spacing w:before="240"/>
        <w:jc w:val="both"/>
        <w:rPr>
          <w:lang w:val="en-US"/>
        </w:rPr>
      </w:pPr>
      <w:r>
        <w:rPr>
          <w:lang w:val="en-US"/>
        </w:rPr>
        <w:t xml:space="preserve">In the RAN4#109 meeting, there were further inputs on </w:t>
      </w:r>
      <w:proofErr w:type="spellStart"/>
      <w:r>
        <w:rPr>
          <w:lang w:val="en-US"/>
        </w:rPr>
        <w:t>AoA</w:t>
      </w:r>
      <w:proofErr w:type="spellEnd"/>
      <w:r>
        <w:rPr>
          <w:lang w:val="en-US"/>
        </w:rPr>
        <w:t xml:space="preserve"> selection </w:t>
      </w:r>
      <w:r w:rsidR="000B520B">
        <w:rPr>
          <w:lang w:val="en-US"/>
        </w:rPr>
        <w:t xml:space="preserve">and number of probes, which were captured in the WF [2]. </w:t>
      </w:r>
    </w:p>
    <w:tbl>
      <w:tblPr>
        <w:tblStyle w:val="afff5"/>
        <w:tblW w:w="0" w:type="auto"/>
        <w:tblInd w:w="0" w:type="dxa"/>
        <w:tblLook w:val="04A0" w:firstRow="1" w:lastRow="0" w:firstColumn="1" w:lastColumn="0" w:noHBand="0" w:noVBand="1"/>
      </w:tblPr>
      <w:tblGrid>
        <w:gridCol w:w="9630"/>
      </w:tblGrid>
      <w:tr w:rsidR="0031249A" w:rsidRPr="000B520B" w14:paraId="035990BF" w14:textId="77777777" w:rsidTr="0031249A">
        <w:tc>
          <w:tcPr>
            <w:tcW w:w="9630" w:type="dxa"/>
          </w:tcPr>
          <w:p w14:paraId="758E8A73" w14:textId="77777777" w:rsidR="0031249A" w:rsidRPr="000B520B" w:rsidRDefault="0031249A" w:rsidP="0031249A">
            <w:pPr>
              <w:outlineLvl w:val="3"/>
              <w:rPr>
                <w:b/>
                <w:color w:val="000000" w:themeColor="text1"/>
                <w:sz w:val="18"/>
                <w:szCs w:val="18"/>
                <w:u w:val="single"/>
                <w:lang w:eastAsia="ko-KR"/>
              </w:rPr>
            </w:pPr>
            <w:r w:rsidRPr="000B520B">
              <w:rPr>
                <w:b/>
                <w:color w:val="000000" w:themeColor="text1"/>
                <w:sz w:val="18"/>
                <w:szCs w:val="18"/>
                <w:u w:val="single"/>
                <w:lang w:eastAsia="ko-KR"/>
              </w:rPr>
              <w:t xml:space="preserve">Issue 1-2: </w:t>
            </w:r>
            <w:proofErr w:type="spellStart"/>
            <w:r w:rsidRPr="000B520B">
              <w:rPr>
                <w:b/>
                <w:color w:val="000000" w:themeColor="text1"/>
                <w:sz w:val="18"/>
                <w:szCs w:val="18"/>
                <w:u w:val="single"/>
                <w:lang w:eastAsia="ko-KR"/>
              </w:rPr>
              <w:t>AoA</w:t>
            </w:r>
            <w:proofErr w:type="spellEnd"/>
            <w:r w:rsidRPr="000B520B">
              <w:rPr>
                <w:b/>
                <w:color w:val="000000" w:themeColor="text1"/>
                <w:sz w:val="18"/>
                <w:szCs w:val="18"/>
                <w:u w:val="single"/>
                <w:lang w:eastAsia="ko-KR"/>
              </w:rPr>
              <w:t xml:space="preserve"> selection in RRM test cases</w:t>
            </w:r>
          </w:p>
          <w:p w14:paraId="78625848" w14:textId="77777777" w:rsidR="0031249A" w:rsidRPr="000B520B" w:rsidRDefault="0031249A" w:rsidP="0031249A">
            <w:pPr>
              <w:pStyle w:val="a3"/>
              <w:numPr>
                <w:ilvl w:val="0"/>
                <w:numId w:val="25"/>
              </w:numPr>
              <w:ind w:left="720"/>
              <w:rPr>
                <w:color w:val="000000" w:themeColor="text1"/>
                <w:sz w:val="18"/>
                <w:szCs w:val="18"/>
                <w:lang w:eastAsia="zh-CN"/>
              </w:rPr>
            </w:pPr>
            <w:r w:rsidRPr="000B520B">
              <w:rPr>
                <w:color w:val="000000" w:themeColor="text1"/>
                <w:sz w:val="18"/>
                <w:szCs w:val="18"/>
                <w:lang w:eastAsia="zh-CN"/>
              </w:rPr>
              <w:t>FFS</w:t>
            </w:r>
          </w:p>
          <w:p w14:paraId="6FE1C1C2" w14:textId="77777777" w:rsidR="0031249A" w:rsidRPr="000B520B" w:rsidRDefault="0031249A" w:rsidP="0031249A">
            <w:pPr>
              <w:pStyle w:val="a3"/>
              <w:numPr>
                <w:ilvl w:val="1"/>
                <w:numId w:val="25"/>
              </w:numPr>
              <w:ind w:left="1440"/>
              <w:rPr>
                <w:color w:val="000000" w:themeColor="text1"/>
                <w:sz w:val="18"/>
                <w:szCs w:val="18"/>
                <w:lang w:eastAsia="zh-CN"/>
              </w:rPr>
            </w:pPr>
            <w:r w:rsidRPr="000B520B">
              <w:rPr>
                <w:color w:val="000000" w:themeColor="text1"/>
                <w:sz w:val="18"/>
                <w:szCs w:val="18"/>
                <w:lang w:eastAsia="zh-CN"/>
              </w:rPr>
              <w:t xml:space="preserve">Option 1: </w:t>
            </w:r>
          </w:p>
          <w:p w14:paraId="42D31634" w14:textId="77777777" w:rsidR="0031249A" w:rsidRPr="000B520B" w:rsidRDefault="0031249A" w:rsidP="0031249A">
            <w:pPr>
              <w:pStyle w:val="a3"/>
              <w:numPr>
                <w:ilvl w:val="2"/>
                <w:numId w:val="25"/>
              </w:numPr>
              <w:ind w:left="2376"/>
              <w:rPr>
                <w:color w:val="000000" w:themeColor="text1"/>
                <w:sz w:val="18"/>
                <w:szCs w:val="18"/>
                <w:lang w:eastAsia="zh-CN"/>
              </w:rPr>
            </w:pPr>
            <w:r w:rsidRPr="000B520B">
              <w:rPr>
                <w:color w:val="000000" w:themeColor="text1"/>
                <w:sz w:val="18"/>
                <w:szCs w:val="18"/>
                <w:lang w:eastAsia="zh-CN"/>
              </w:rPr>
              <w:t xml:space="preserve">The </w:t>
            </w:r>
            <w:proofErr w:type="spellStart"/>
            <w:r w:rsidRPr="000B520B">
              <w:rPr>
                <w:color w:val="000000" w:themeColor="text1"/>
                <w:sz w:val="18"/>
                <w:szCs w:val="18"/>
                <w:lang w:eastAsia="zh-CN"/>
              </w:rPr>
              <w:t>AoAs</w:t>
            </w:r>
            <w:proofErr w:type="spellEnd"/>
            <w:r w:rsidRPr="000B520B">
              <w:rPr>
                <w:color w:val="000000" w:themeColor="text1"/>
                <w:sz w:val="18"/>
                <w:szCs w:val="18"/>
                <w:lang w:eastAsia="zh-CN"/>
              </w:rPr>
              <w:t xml:space="preserve"> for test cases shall be selected from the set that meet corresponding RF requirements. The selection of </w:t>
            </w:r>
            <w:proofErr w:type="spellStart"/>
            <w:r w:rsidRPr="000B520B">
              <w:rPr>
                <w:color w:val="000000" w:themeColor="text1"/>
                <w:sz w:val="18"/>
                <w:szCs w:val="18"/>
                <w:lang w:eastAsia="zh-CN"/>
              </w:rPr>
              <w:t>AoA</w:t>
            </w:r>
            <w:proofErr w:type="spellEnd"/>
            <w:r w:rsidRPr="000B520B">
              <w:rPr>
                <w:color w:val="000000" w:themeColor="text1"/>
                <w:sz w:val="18"/>
                <w:szCs w:val="18"/>
                <w:lang w:eastAsia="zh-CN"/>
              </w:rPr>
              <w:t xml:space="preserve"> offset shall wait for further RF conclusion.</w:t>
            </w:r>
          </w:p>
          <w:p w14:paraId="3B28AF89" w14:textId="77777777" w:rsidR="0031249A" w:rsidRPr="000B520B" w:rsidRDefault="0031249A" w:rsidP="0031249A">
            <w:pPr>
              <w:outlineLvl w:val="3"/>
              <w:rPr>
                <w:b/>
                <w:color w:val="000000" w:themeColor="text1"/>
                <w:sz w:val="18"/>
                <w:szCs w:val="18"/>
                <w:u w:val="single"/>
                <w:lang w:eastAsia="ko-KR"/>
              </w:rPr>
            </w:pPr>
            <w:r w:rsidRPr="000B520B">
              <w:rPr>
                <w:b/>
                <w:color w:val="000000" w:themeColor="text1"/>
                <w:sz w:val="18"/>
                <w:szCs w:val="18"/>
                <w:u w:val="single"/>
                <w:lang w:eastAsia="ko-KR"/>
              </w:rPr>
              <w:t>Issue 1-3: Number of probes in RRM test cases</w:t>
            </w:r>
          </w:p>
          <w:p w14:paraId="22E2FEF3" w14:textId="77777777" w:rsidR="0031249A" w:rsidRPr="000B520B" w:rsidRDefault="0031249A" w:rsidP="0031249A">
            <w:pPr>
              <w:pStyle w:val="a3"/>
              <w:numPr>
                <w:ilvl w:val="0"/>
                <w:numId w:val="25"/>
              </w:numPr>
              <w:ind w:left="720"/>
              <w:rPr>
                <w:color w:val="000000" w:themeColor="text1"/>
                <w:sz w:val="18"/>
                <w:szCs w:val="18"/>
                <w:lang w:eastAsia="zh-CN"/>
              </w:rPr>
            </w:pPr>
            <w:r w:rsidRPr="000B520B">
              <w:rPr>
                <w:color w:val="000000" w:themeColor="text1"/>
                <w:sz w:val="18"/>
                <w:szCs w:val="18"/>
                <w:lang w:eastAsia="zh-CN"/>
              </w:rPr>
              <w:lastRenderedPageBreak/>
              <w:t>FFS</w:t>
            </w:r>
          </w:p>
          <w:p w14:paraId="795B847E" w14:textId="77777777" w:rsidR="0031249A" w:rsidRPr="000B520B" w:rsidRDefault="0031249A" w:rsidP="0031249A">
            <w:pPr>
              <w:pStyle w:val="a3"/>
              <w:numPr>
                <w:ilvl w:val="1"/>
                <w:numId w:val="25"/>
              </w:numPr>
              <w:ind w:left="1440"/>
              <w:rPr>
                <w:color w:val="000000" w:themeColor="text1"/>
                <w:sz w:val="18"/>
                <w:szCs w:val="18"/>
                <w:lang w:eastAsia="zh-CN"/>
              </w:rPr>
            </w:pPr>
            <w:r w:rsidRPr="000B520B">
              <w:rPr>
                <w:color w:val="000000" w:themeColor="text1"/>
                <w:sz w:val="18"/>
                <w:szCs w:val="18"/>
                <w:lang w:eastAsia="zh-CN"/>
              </w:rPr>
              <w:t>Option 1:</w:t>
            </w:r>
          </w:p>
          <w:p w14:paraId="46F6DC45" w14:textId="77777777" w:rsidR="0031249A" w:rsidRPr="000B520B" w:rsidRDefault="0031249A" w:rsidP="0031249A">
            <w:pPr>
              <w:pStyle w:val="a3"/>
              <w:numPr>
                <w:ilvl w:val="2"/>
                <w:numId w:val="25"/>
              </w:numPr>
              <w:ind w:left="2376"/>
              <w:rPr>
                <w:color w:val="000000" w:themeColor="text1"/>
                <w:sz w:val="18"/>
                <w:szCs w:val="18"/>
                <w:lang w:eastAsia="zh-CN"/>
              </w:rPr>
            </w:pPr>
            <w:r w:rsidRPr="000B520B">
              <w:rPr>
                <w:color w:val="000000" w:themeColor="text1"/>
                <w:sz w:val="18"/>
                <w:szCs w:val="18"/>
                <w:lang w:eastAsia="zh-CN"/>
              </w:rPr>
              <w:t>To verify UE performance of dual TCI state switching, the final number of probes will be decided in the R18 FR2 OTA testing SI. RRM test cases can be designed following its conclusion.</w:t>
            </w:r>
          </w:p>
          <w:p w14:paraId="076D1EB5" w14:textId="77777777" w:rsidR="0031249A" w:rsidRPr="000B520B" w:rsidRDefault="0031249A" w:rsidP="0031249A">
            <w:pPr>
              <w:pStyle w:val="a3"/>
              <w:numPr>
                <w:ilvl w:val="1"/>
                <w:numId w:val="25"/>
              </w:numPr>
              <w:ind w:left="1440"/>
              <w:rPr>
                <w:color w:val="000000" w:themeColor="text1"/>
                <w:sz w:val="18"/>
                <w:szCs w:val="18"/>
                <w:lang w:eastAsia="zh-CN"/>
              </w:rPr>
            </w:pPr>
            <w:r w:rsidRPr="000B520B">
              <w:rPr>
                <w:color w:val="000000" w:themeColor="text1"/>
                <w:sz w:val="18"/>
                <w:szCs w:val="18"/>
                <w:lang w:eastAsia="zh-CN"/>
              </w:rPr>
              <w:t xml:space="preserve">Option 2: </w:t>
            </w:r>
          </w:p>
          <w:p w14:paraId="003FBEDA" w14:textId="77777777" w:rsidR="0031249A" w:rsidRPr="000B520B" w:rsidRDefault="0031249A" w:rsidP="0031249A">
            <w:pPr>
              <w:pStyle w:val="a3"/>
              <w:numPr>
                <w:ilvl w:val="2"/>
                <w:numId w:val="25"/>
              </w:numPr>
              <w:overflowPunct w:val="0"/>
              <w:autoSpaceDE w:val="0"/>
              <w:autoSpaceDN w:val="0"/>
              <w:adjustRightInd w:val="0"/>
              <w:ind w:left="2376"/>
              <w:textAlignment w:val="baseline"/>
              <w:rPr>
                <w:color w:val="000000" w:themeColor="text1"/>
                <w:sz w:val="18"/>
                <w:szCs w:val="18"/>
                <w:lang w:eastAsia="zh-CN"/>
              </w:rPr>
            </w:pPr>
            <w:r w:rsidRPr="000B520B">
              <w:rPr>
                <w:color w:val="000000" w:themeColor="text1"/>
                <w:sz w:val="18"/>
                <w:szCs w:val="18"/>
                <w:lang w:eastAsia="zh-CN"/>
              </w:rPr>
              <w:t>RRM tests which require 4 probes should be defined for at least TCI state switching.</w:t>
            </w:r>
          </w:p>
          <w:p w14:paraId="28897468" w14:textId="77777777" w:rsidR="0031249A" w:rsidRPr="000B520B" w:rsidRDefault="0031249A" w:rsidP="0031249A">
            <w:pPr>
              <w:pStyle w:val="a3"/>
              <w:numPr>
                <w:ilvl w:val="2"/>
                <w:numId w:val="25"/>
              </w:numPr>
              <w:ind w:left="2376"/>
              <w:rPr>
                <w:color w:val="000000" w:themeColor="text1"/>
                <w:sz w:val="18"/>
                <w:szCs w:val="18"/>
                <w:lang w:eastAsia="zh-CN"/>
              </w:rPr>
            </w:pPr>
            <w:r w:rsidRPr="000B520B">
              <w:rPr>
                <w:color w:val="000000" w:themeColor="text1"/>
                <w:sz w:val="18"/>
                <w:szCs w:val="18"/>
                <w:lang w:eastAsia="zh-CN"/>
              </w:rPr>
              <w:t>RAN4 to study whether 4 probes are enough for L1-RSRP with group-based beam reporting tests in which two beam pairs should be reported.</w:t>
            </w:r>
          </w:p>
          <w:p w14:paraId="3C439100" w14:textId="77777777" w:rsidR="0031249A" w:rsidRPr="000B520B" w:rsidRDefault="0031249A" w:rsidP="0031249A">
            <w:pPr>
              <w:pStyle w:val="a3"/>
              <w:numPr>
                <w:ilvl w:val="1"/>
                <w:numId w:val="25"/>
              </w:numPr>
              <w:ind w:left="1440"/>
              <w:rPr>
                <w:color w:val="000000" w:themeColor="text1"/>
                <w:sz w:val="18"/>
                <w:szCs w:val="18"/>
                <w:lang w:eastAsia="zh-CN"/>
              </w:rPr>
            </w:pPr>
            <w:r w:rsidRPr="000B520B">
              <w:rPr>
                <w:color w:val="000000" w:themeColor="text1"/>
                <w:sz w:val="18"/>
                <w:szCs w:val="18"/>
                <w:lang w:eastAsia="zh-CN"/>
              </w:rPr>
              <w:t>Option 3:</w:t>
            </w:r>
          </w:p>
          <w:p w14:paraId="071E7F5A" w14:textId="77777777" w:rsidR="0031249A" w:rsidRPr="000B520B" w:rsidRDefault="0031249A" w:rsidP="0031249A">
            <w:pPr>
              <w:pStyle w:val="a3"/>
              <w:numPr>
                <w:ilvl w:val="2"/>
                <w:numId w:val="25"/>
              </w:numPr>
              <w:ind w:left="2376"/>
              <w:rPr>
                <w:color w:val="000000" w:themeColor="text1"/>
                <w:sz w:val="18"/>
                <w:szCs w:val="18"/>
                <w:lang w:eastAsia="zh-CN"/>
              </w:rPr>
            </w:pPr>
            <w:r w:rsidRPr="000B520B">
              <w:rPr>
                <w:color w:val="000000" w:themeColor="text1"/>
                <w:sz w:val="18"/>
                <w:szCs w:val="18"/>
                <w:lang w:eastAsia="zh-CN"/>
              </w:rPr>
              <w:t>Define a test case for dual to dual TCI state switch using 4 probes.</w:t>
            </w:r>
          </w:p>
          <w:p w14:paraId="380844B6" w14:textId="77777777" w:rsidR="0031249A" w:rsidRPr="000B520B" w:rsidRDefault="0031249A" w:rsidP="0031249A">
            <w:pPr>
              <w:pStyle w:val="a3"/>
              <w:numPr>
                <w:ilvl w:val="1"/>
                <w:numId w:val="25"/>
              </w:numPr>
              <w:ind w:left="1440"/>
              <w:rPr>
                <w:color w:val="000000" w:themeColor="text1"/>
                <w:sz w:val="18"/>
                <w:szCs w:val="18"/>
                <w:lang w:eastAsia="zh-CN"/>
              </w:rPr>
            </w:pPr>
            <w:r w:rsidRPr="000B520B">
              <w:rPr>
                <w:color w:val="000000" w:themeColor="text1"/>
                <w:sz w:val="18"/>
                <w:szCs w:val="18"/>
                <w:lang w:eastAsia="zh-CN"/>
              </w:rPr>
              <w:t>Option 4:</w:t>
            </w:r>
          </w:p>
          <w:p w14:paraId="0F8884C1" w14:textId="7856DD5D" w:rsidR="0031249A" w:rsidRPr="000B520B" w:rsidRDefault="0031249A" w:rsidP="0031249A">
            <w:pPr>
              <w:pStyle w:val="a3"/>
              <w:numPr>
                <w:ilvl w:val="2"/>
                <w:numId w:val="25"/>
              </w:numPr>
              <w:ind w:left="2376"/>
              <w:rPr>
                <w:sz w:val="18"/>
                <w:szCs w:val="18"/>
              </w:rPr>
            </w:pPr>
            <w:r w:rsidRPr="000B520B">
              <w:rPr>
                <w:color w:val="000000" w:themeColor="text1"/>
                <w:sz w:val="18"/>
                <w:szCs w:val="18"/>
                <w:lang w:eastAsia="zh-CN"/>
              </w:rPr>
              <w:t>RAN4 don't define test cases for dual TCI state from dual TCI to dual TCI ( [RS1, RS2] to [RS3, RS4]) where 4 active probes are needed, since the performance can be verified by Single TCI to dual TCI( [RS1] to [RS2, RS3]).</w:t>
            </w:r>
          </w:p>
        </w:tc>
      </w:tr>
    </w:tbl>
    <w:p w14:paraId="017DE7B9" w14:textId="2613B234" w:rsidR="008C3AAB" w:rsidRDefault="00D033C8" w:rsidP="00D033C8">
      <w:pPr>
        <w:spacing w:before="240"/>
        <w:jc w:val="both"/>
        <w:rPr>
          <w:lang w:val="en-US"/>
        </w:rPr>
      </w:pPr>
      <w:r>
        <w:rPr>
          <w:rFonts w:hint="eastAsia"/>
          <w:lang w:val="en-US"/>
        </w:rPr>
        <w:lastRenderedPageBreak/>
        <w:t>I</w:t>
      </w:r>
      <w:r>
        <w:rPr>
          <w:lang w:val="en-US"/>
        </w:rPr>
        <w:t>n legacy RRM test cases, at most 2</w:t>
      </w:r>
      <w:r w:rsidR="00B1013A">
        <w:rPr>
          <w:lang w:val="en-US"/>
        </w:rPr>
        <w:t xml:space="preserve"> probes</w:t>
      </w:r>
      <w:r>
        <w:rPr>
          <w:lang w:val="en-US"/>
        </w:rPr>
        <w:t xml:space="preserve"> were used in tests. When multi-Rx is </w:t>
      </w:r>
      <w:r w:rsidR="00B1013A">
        <w:rPr>
          <w:lang w:val="en-US"/>
        </w:rPr>
        <w:t>enabled</w:t>
      </w:r>
      <w:r>
        <w:rPr>
          <w:lang w:val="en-US"/>
        </w:rPr>
        <w:t xml:space="preserve"> for multi-TRP operation, </w:t>
      </w:r>
      <w:r w:rsidR="00736452">
        <w:rPr>
          <w:lang w:val="en-US"/>
        </w:rPr>
        <w:t>there are cases that more probes are needed.</w:t>
      </w:r>
    </w:p>
    <w:p w14:paraId="6AAF616B" w14:textId="73F51F80" w:rsidR="00B8165E" w:rsidRDefault="00736452" w:rsidP="00D033C8">
      <w:pPr>
        <w:spacing w:before="240"/>
        <w:jc w:val="both"/>
        <w:rPr>
          <w:lang w:val="en-US"/>
        </w:rPr>
      </w:pPr>
      <w:r>
        <w:rPr>
          <w:lang w:val="en-US"/>
        </w:rPr>
        <w:t xml:space="preserve">For dual TCI states switching requirements, </w:t>
      </w:r>
      <w:r w:rsidR="00B8165E">
        <w:rPr>
          <w:lang w:val="en-US"/>
        </w:rPr>
        <w:t>following scenarios can be considered.</w:t>
      </w:r>
    </w:p>
    <w:p w14:paraId="618ED1EE" w14:textId="523F2477" w:rsidR="00B8165E" w:rsidRPr="00B8165E" w:rsidRDefault="00B8165E" w:rsidP="00B8165E">
      <w:pPr>
        <w:pStyle w:val="a3"/>
        <w:numPr>
          <w:ilvl w:val="0"/>
          <w:numId w:val="31"/>
        </w:numPr>
        <w:spacing w:before="240"/>
        <w:jc w:val="both"/>
      </w:pPr>
      <w:r w:rsidRPr="00B8165E">
        <w:rPr>
          <w:rFonts w:hint="eastAsia"/>
        </w:rPr>
        <w:t>C</w:t>
      </w:r>
      <w:r w:rsidRPr="00B8165E">
        <w:t>ase 1: MAC-CE based TCI state switch for</w:t>
      </w:r>
      <w:r>
        <w:t xml:space="preserve"> s-DCI</w:t>
      </w:r>
      <w:r w:rsidRPr="00B8165E">
        <w:t xml:space="preserve"> PDCCH reception</w:t>
      </w:r>
    </w:p>
    <w:p w14:paraId="75F84925" w14:textId="12379079" w:rsidR="00B8165E" w:rsidRPr="00B8165E" w:rsidRDefault="00B8165E" w:rsidP="00B8165E">
      <w:pPr>
        <w:pStyle w:val="a3"/>
        <w:numPr>
          <w:ilvl w:val="0"/>
          <w:numId w:val="31"/>
        </w:numPr>
        <w:spacing w:before="240"/>
        <w:jc w:val="both"/>
      </w:pPr>
      <w:r w:rsidRPr="00B8165E">
        <w:rPr>
          <w:rFonts w:hint="eastAsia"/>
        </w:rPr>
        <w:t>C</w:t>
      </w:r>
      <w:r w:rsidRPr="00B8165E">
        <w:t xml:space="preserve">ase </w:t>
      </w:r>
      <w:r>
        <w:t>2</w:t>
      </w:r>
      <w:r w:rsidRPr="00B8165E">
        <w:t xml:space="preserve">: MAC-CE based TCI state switch for </w:t>
      </w:r>
      <w:r>
        <w:t xml:space="preserve">m-DCI </w:t>
      </w:r>
      <w:r w:rsidRPr="00B8165E">
        <w:t>PDCCH reception</w:t>
      </w:r>
    </w:p>
    <w:p w14:paraId="54C22D9C" w14:textId="5154577A" w:rsidR="00B8165E" w:rsidRPr="00B8165E" w:rsidRDefault="00B8165E" w:rsidP="00B8165E">
      <w:pPr>
        <w:pStyle w:val="a3"/>
        <w:numPr>
          <w:ilvl w:val="0"/>
          <w:numId w:val="31"/>
        </w:numPr>
        <w:spacing w:before="240"/>
        <w:jc w:val="both"/>
      </w:pPr>
      <w:r w:rsidRPr="00B8165E">
        <w:rPr>
          <w:rFonts w:hint="eastAsia"/>
        </w:rPr>
        <w:t>C</w:t>
      </w:r>
      <w:r w:rsidRPr="00B8165E">
        <w:t xml:space="preserve">ase </w:t>
      </w:r>
      <w:r>
        <w:t>3</w:t>
      </w:r>
      <w:r w:rsidRPr="00B8165E">
        <w:t xml:space="preserve">: </w:t>
      </w:r>
      <w:r>
        <w:t xml:space="preserve">DCI </w:t>
      </w:r>
      <w:r w:rsidRPr="00B8165E">
        <w:t xml:space="preserve">based TCI state switch for </w:t>
      </w:r>
      <w:r>
        <w:t xml:space="preserve">s-DCI </w:t>
      </w:r>
      <w:r w:rsidRPr="00B8165E">
        <w:t>PD</w:t>
      </w:r>
      <w:r>
        <w:t>S</w:t>
      </w:r>
      <w:r w:rsidRPr="00B8165E">
        <w:t>CH reception</w:t>
      </w:r>
    </w:p>
    <w:p w14:paraId="28C487C3" w14:textId="188ACEA2" w:rsidR="00B8165E" w:rsidRDefault="00B8165E" w:rsidP="00B8165E">
      <w:pPr>
        <w:pStyle w:val="a3"/>
        <w:numPr>
          <w:ilvl w:val="0"/>
          <w:numId w:val="31"/>
        </w:numPr>
        <w:spacing w:before="240"/>
        <w:jc w:val="both"/>
      </w:pPr>
      <w:r w:rsidRPr="00B8165E">
        <w:rPr>
          <w:rFonts w:hint="eastAsia"/>
        </w:rPr>
        <w:t>C</w:t>
      </w:r>
      <w:r w:rsidRPr="00B8165E">
        <w:t xml:space="preserve">ase </w:t>
      </w:r>
      <w:r>
        <w:t>4</w:t>
      </w:r>
      <w:r w:rsidRPr="00B8165E">
        <w:t xml:space="preserve">: </w:t>
      </w:r>
      <w:r w:rsidR="00BB7211">
        <w:t>DCI</w:t>
      </w:r>
      <w:r w:rsidRPr="00B8165E">
        <w:t xml:space="preserve"> based TCI state switch</w:t>
      </w:r>
      <w:r>
        <w:t xml:space="preserve"> </w:t>
      </w:r>
      <w:r w:rsidRPr="00B8165E">
        <w:t xml:space="preserve">for </w:t>
      </w:r>
      <w:r>
        <w:t xml:space="preserve">m-DCI </w:t>
      </w:r>
      <w:r w:rsidRPr="00B8165E">
        <w:t>PD</w:t>
      </w:r>
      <w:r>
        <w:t>S</w:t>
      </w:r>
      <w:r w:rsidRPr="00B8165E">
        <w:t>CH reception</w:t>
      </w:r>
    </w:p>
    <w:p w14:paraId="24420C5F" w14:textId="5448DF82" w:rsidR="00B8165E" w:rsidRDefault="00B8165E" w:rsidP="00B8165E">
      <w:pPr>
        <w:pStyle w:val="a3"/>
        <w:numPr>
          <w:ilvl w:val="0"/>
          <w:numId w:val="31"/>
        </w:numPr>
        <w:spacing w:before="240"/>
        <w:jc w:val="both"/>
      </w:pPr>
      <w:r w:rsidRPr="00B8165E">
        <w:rPr>
          <w:rFonts w:hint="eastAsia"/>
        </w:rPr>
        <w:t>C</w:t>
      </w:r>
      <w:r w:rsidRPr="00B8165E">
        <w:t xml:space="preserve">ase </w:t>
      </w:r>
      <w:r>
        <w:t>5</w:t>
      </w:r>
      <w:r w:rsidRPr="00B8165E">
        <w:t xml:space="preserve">: </w:t>
      </w:r>
      <w:r w:rsidR="00BB7211">
        <w:t>RRC</w:t>
      </w:r>
      <w:r w:rsidRPr="00B8165E">
        <w:t xml:space="preserve"> based TCI state switch for PDCCH reception</w:t>
      </w:r>
    </w:p>
    <w:p w14:paraId="64EF53A1" w14:textId="4462AC13" w:rsidR="00F65021" w:rsidRDefault="00F65021" w:rsidP="003153A9">
      <w:pPr>
        <w:pStyle w:val="a3"/>
        <w:numPr>
          <w:ilvl w:val="0"/>
          <w:numId w:val="31"/>
        </w:numPr>
        <w:spacing w:before="240"/>
        <w:jc w:val="both"/>
      </w:pPr>
      <w:r w:rsidRPr="00B8165E">
        <w:rPr>
          <w:rFonts w:hint="eastAsia"/>
        </w:rPr>
        <w:t>C</w:t>
      </w:r>
      <w:r w:rsidRPr="00B8165E">
        <w:t xml:space="preserve">ase </w:t>
      </w:r>
      <w:r>
        <w:t>6</w:t>
      </w:r>
      <w:r w:rsidRPr="00B8165E">
        <w:t xml:space="preserve">: </w:t>
      </w:r>
      <w:r>
        <w:t>Active dual TCI state switch delay</w:t>
      </w:r>
    </w:p>
    <w:p w14:paraId="3920692C" w14:textId="1C45C835" w:rsidR="009472A4" w:rsidRDefault="00675EAC" w:rsidP="00D033C8">
      <w:pPr>
        <w:spacing w:before="240"/>
        <w:jc w:val="both"/>
        <w:rPr>
          <w:lang w:val="en-US"/>
        </w:rPr>
      </w:pPr>
      <w:r>
        <w:rPr>
          <w:lang w:val="en-US"/>
        </w:rPr>
        <w:t>For Case 3, the s-DCI may trigger totally different beam pair compared to current</w:t>
      </w:r>
      <w:r w:rsidR="00A96880">
        <w:rPr>
          <w:lang w:val="en-US"/>
        </w:rPr>
        <w:t>ly</w:t>
      </w:r>
      <w:r>
        <w:rPr>
          <w:lang w:val="en-US"/>
        </w:rPr>
        <w:t xml:space="preserve"> used beam pair for PDSCH reception. This needs 4 probes in the test. </w:t>
      </w:r>
      <w:r w:rsidR="00A96880">
        <w:rPr>
          <w:lang w:val="en-US"/>
        </w:rPr>
        <w:t xml:space="preserve">However, there would be not much difference in terms of verifying dual TCI state switch delay regardless of old TCI state(s). It could be enough </w:t>
      </w:r>
      <w:r w:rsidR="00C0038C">
        <w:rPr>
          <w:lang w:val="en-US"/>
        </w:rPr>
        <w:t>to verify the case from one old TCI state to new dual TCI states.</w:t>
      </w:r>
    </w:p>
    <w:p w14:paraId="042FF39C" w14:textId="767453B5" w:rsidR="00675EAC" w:rsidRDefault="00675EAC" w:rsidP="00D033C8">
      <w:pPr>
        <w:spacing w:before="240"/>
        <w:jc w:val="both"/>
        <w:rPr>
          <w:lang w:val="en-US"/>
        </w:rPr>
      </w:pPr>
      <w:r>
        <w:rPr>
          <w:lang w:val="en-US"/>
        </w:rPr>
        <w:t>For Case 4, it could also be possible that m-DCIs are received in the same slot with non-overlapping PDCCHs</w:t>
      </w:r>
      <w:r w:rsidR="00C0038C">
        <w:rPr>
          <w:lang w:val="en-US"/>
        </w:rPr>
        <w:t>, and the</w:t>
      </w:r>
      <w:r>
        <w:rPr>
          <w:lang w:val="en-US"/>
        </w:rPr>
        <w:t xml:space="preserve"> two DCIs </w:t>
      </w:r>
      <w:r w:rsidR="00CC68B7">
        <w:rPr>
          <w:lang w:val="en-US"/>
        </w:rPr>
        <w:t>could schedule two fully overlapping PDSCHs. This needs 4 probes in the test</w:t>
      </w:r>
      <w:r w:rsidR="009472A4">
        <w:rPr>
          <w:lang w:val="en-US"/>
        </w:rPr>
        <w:t xml:space="preserve"> for verifying simultaneous PDSCH reception</w:t>
      </w:r>
      <w:r w:rsidR="00CC68B7">
        <w:rPr>
          <w:lang w:val="en-US"/>
        </w:rPr>
        <w:t xml:space="preserve"> either</w:t>
      </w:r>
      <w:r w:rsidR="00C0038C">
        <w:rPr>
          <w:lang w:val="en-US"/>
        </w:rPr>
        <w:t xml:space="preserve"> if the UE receives PDSCHs simultaneously with old TCI states already</w:t>
      </w:r>
      <w:r w:rsidR="00CC68B7">
        <w:rPr>
          <w:lang w:val="en-US"/>
        </w:rPr>
        <w:t>.</w:t>
      </w:r>
      <w:r w:rsidR="00C0038C">
        <w:rPr>
          <w:lang w:val="en-US"/>
        </w:rPr>
        <w:t xml:space="preserve"> Similarly, it may not be necessary to have such tests.</w:t>
      </w:r>
    </w:p>
    <w:p w14:paraId="2FAF034B" w14:textId="07E8B287" w:rsidR="00DB23B4" w:rsidRDefault="00DB23B4" w:rsidP="00D033C8">
      <w:pPr>
        <w:spacing w:before="240"/>
        <w:jc w:val="both"/>
        <w:rPr>
          <w:lang w:val="en-US"/>
        </w:rPr>
      </w:pPr>
      <w:r>
        <w:rPr>
          <w:rFonts w:hint="eastAsia"/>
          <w:lang w:val="en-US"/>
        </w:rPr>
        <w:t>C</w:t>
      </w:r>
      <w:r>
        <w:rPr>
          <w:lang w:val="en-US"/>
        </w:rPr>
        <w:t xml:space="preserve">ases 1, 2 and 6 could be similar to case 3 and 4 </w:t>
      </w:r>
      <w:r w:rsidR="002B331D">
        <w:rPr>
          <w:lang w:val="en-US"/>
        </w:rPr>
        <w:t xml:space="preserve">in terms of number of probes in the tests </w:t>
      </w:r>
      <w:r>
        <w:rPr>
          <w:lang w:val="en-US"/>
        </w:rPr>
        <w:t>for s-DCI and m-DCI, respectively.</w:t>
      </w:r>
    </w:p>
    <w:p w14:paraId="170A4FC1" w14:textId="1A0E833A" w:rsidR="001945EF" w:rsidRDefault="001945EF" w:rsidP="00D033C8">
      <w:pPr>
        <w:spacing w:before="240"/>
        <w:jc w:val="both"/>
        <w:rPr>
          <w:b/>
          <w:bCs/>
          <w:lang w:val="en-US"/>
        </w:rPr>
      </w:pPr>
      <w:r w:rsidRPr="001945EF">
        <w:rPr>
          <w:b/>
          <w:bCs/>
          <w:lang w:val="en-US"/>
        </w:rPr>
        <w:t xml:space="preserve">Observation 1: 4 probes are </w:t>
      </w:r>
      <w:r w:rsidR="00DB23B4">
        <w:rPr>
          <w:b/>
          <w:bCs/>
          <w:lang w:val="en-US"/>
        </w:rPr>
        <w:t xml:space="preserve">not a must </w:t>
      </w:r>
      <w:r w:rsidRPr="001945EF">
        <w:rPr>
          <w:b/>
          <w:bCs/>
          <w:lang w:val="en-US"/>
        </w:rPr>
        <w:t>in</w:t>
      </w:r>
      <w:r w:rsidR="007B1975">
        <w:rPr>
          <w:b/>
          <w:bCs/>
          <w:lang w:val="en-US"/>
        </w:rPr>
        <w:t xml:space="preserve"> tests for</w:t>
      </w:r>
      <w:r w:rsidRPr="001945EF">
        <w:rPr>
          <w:b/>
          <w:bCs/>
          <w:lang w:val="en-US"/>
        </w:rPr>
        <w:t xml:space="preserve"> dual TCI states switch.</w:t>
      </w:r>
    </w:p>
    <w:p w14:paraId="6F43FD44" w14:textId="77777777" w:rsidR="008C3AAB" w:rsidRDefault="008C3AAB" w:rsidP="00B36726">
      <w:pPr>
        <w:jc w:val="both"/>
        <w:rPr>
          <w:lang w:val="en-US"/>
        </w:rPr>
      </w:pPr>
    </w:p>
    <w:p w14:paraId="2EB1D166" w14:textId="2297BFA0" w:rsidR="00DB23B4" w:rsidRPr="00FA5FD6" w:rsidRDefault="007B1975" w:rsidP="00B36726">
      <w:pPr>
        <w:jc w:val="both"/>
      </w:pPr>
      <w:r>
        <w:rPr>
          <w:rFonts w:hint="eastAsia"/>
          <w:lang w:val="en-US"/>
        </w:rPr>
        <w:t>D</w:t>
      </w:r>
      <w:r>
        <w:rPr>
          <w:lang w:val="en-US"/>
        </w:rPr>
        <w:t xml:space="preserve">uring SI of </w:t>
      </w:r>
      <w:r>
        <w:t xml:space="preserve">NR FR2 OTA testing enhancements, the RRM test method </w:t>
      </w:r>
      <w:r w:rsidR="00FA5FD6">
        <w:t xml:space="preserve">and conclusion </w:t>
      </w:r>
      <w:r>
        <w:t>was capture in T</w:t>
      </w:r>
      <w:r w:rsidR="00DB23B4">
        <w:t>R</w:t>
      </w:r>
      <w:r>
        <w:t xml:space="preserve"> [2].</w:t>
      </w:r>
      <w:r w:rsidR="00FA5FD6">
        <w:t xml:space="preserve"> Four following options were discussed.</w:t>
      </w:r>
    </w:p>
    <w:tbl>
      <w:tblPr>
        <w:tblStyle w:val="afff5"/>
        <w:tblW w:w="0" w:type="auto"/>
        <w:tblInd w:w="0" w:type="dxa"/>
        <w:tblLook w:val="04A0" w:firstRow="1" w:lastRow="0" w:firstColumn="1" w:lastColumn="0" w:noHBand="0" w:noVBand="1"/>
      </w:tblPr>
      <w:tblGrid>
        <w:gridCol w:w="9630"/>
      </w:tblGrid>
      <w:tr w:rsidR="00DB23B4" w14:paraId="5235A38F" w14:textId="77777777" w:rsidTr="00DB23B4">
        <w:tc>
          <w:tcPr>
            <w:tcW w:w="9630" w:type="dxa"/>
          </w:tcPr>
          <w:p w14:paraId="3239D8A2" w14:textId="77777777" w:rsidR="00DB23B4" w:rsidRPr="00105ABE" w:rsidRDefault="00DB23B4" w:rsidP="00DB23B4">
            <w:pPr>
              <w:pStyle w:val="a3"/>
              <w:numPr>
                <w:ilvl w:val="0"/>
                <w:numId w:val="0"/>
              </w:numPr>
              <w:overflowPunct w:val="0"/>
              <w:autoSpaceDE w:val="0"/>
              <w:autoSpaceDN w:val="0"/>
              <w:adjustRightInd w:val="0"/>
              <w:spacing w:after="180" w:line="240" w:lineRule="auto"/>
              <w:ind w:left="576" w:hanging="288"/>
              <w:textAlignment w:val="baseline"/>
              <w:rPr>
                <w:rFonts w:eastAsia="等线"/>
                <w:lang w:eastAsia="zh-CN"/>
              </w:rPr>
            </w:pPr>
            <w:r>
              <w:rPr>
                <w:lang w:eastAsia="zh-CN"/>
              </w:rPr>
              <w:t>-</w:t>
            </w:r>
            <w:r>
              <w:rPr>
                <w:lang w:eastAsia="zh-CN"/>
              </w:rPr>
              <w:tab/>
            </w:r>
            <w:r w:rsidRPr="00105ABE">
              <w:rPr>
                <w:rFonts w:eastAsia="等线"/>
                <w:lang w:eastAsia="zh-CN"/>
              </w:rPr>
              <w:t>Option 1: Dual TCI switches simultaneously</w:t>
            </w:r>
            <w:r>
              <w:rPr>
                <w:rFonts w:eastAsia="等线"/>
                <w:lang w:eastAsia="zh-CN"/>
              </w:rPr>
              <w:t xml:space="preserve">, </w:t>
            </w:r>
            <w:r w:rsidRPr="00105ABE">
              <w:rPr>
                <w:rFonts w:eastAsia="等线"/>
                <w:lang w:eastAsia="zh-CN"/>
              </w:rPr>
              <w:t xml:space="preserve">probe number for multiple </w:t>
            </w:r>
            <w:proofErr w:type="spellStart"/>
            <w:r w:rsidRPr="00105ABE">
              <w:rPr>
                <w:rFonts w:eastAsia="等线"/>
                <w:lang w:eastAsia="zh-CN"/>
              </w:rPr>
              <w:t>AoA</w:t>
            </w:r>
            <w:proofErr w:type="spellEnd"/>
            <w:r w:rsidRPr="00105ABE">
              <w:rPr>
                <w:rFonts w:eastAsia="等线"/>
                <w:lang w:eastAsia="zh-CN"/>
              </w:rPr>
              <w:t xml:space="preserve"> test system is at least 4</w:t>
            </w:r>
          </w:p>
          <w:p w14:paraId="70387E8A" w14:textId="77777777" w:rsidR="00DB23B4" w:rsidRDefault="00DB23B4" w:rsidP="00DB23B4">
            <w:pPr>
              <w:jc w:val="center"/>
              <w:rPr>
                <w:rFonts w:eastAsia="等线"/>
                <w:lang w:val="en-US" w:eastAsia="zh-CN"/>
              </w:rPr>
            </w:pPr>
            <w:r w:rsidRPr="00C26E78">
              <w:rPr>
                <w:rFonts w:ascii="Times New Roman" w:eastAsia="等线" w:hAnsi="Times New Roman"/>
                <w:lang w:val="en-US" w:eastAsia="zh-CN"/>
              </w:rPr>
              <w:object w:dxaOrig="12981" w:dyaOrig="6421" w14:anchorId="6ED082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pt;height:159.5pt" o:ole="">
                  <v:imagedata r:id="rId8" o:title=""/>
                </v:shape>
                <o:OLEObject Type="Embed" ProgID="Visio.Drawing.15" ShapeID="_x0000_i1025" DrawAspect="Content" ObjectID="_1769884337" r:id="rId9"/>
              </w:object>
            </w:r>
          </w:p>
          <w:p w14:paraId="425B5D1C" w14:textId="77777777" w:rsidR="00DB23B4" w:rsidRPr="00B57768" w:rsidRDefault="00DB23B4" w:rsidP="00DB23B4">
            <w:pPr>
              <w:pStyle w:val="aff"/>
              <w:tabs>
                <w:tab w:val="left" w:pos="810"/>
              </w:tabs>
              <w:jc w:val="center"/>
              <w:rPr>
                <w:rFonts w:ascii="Arial" w:hAnsi="Arial" w:cs="Arial"/>
                <w:sz w:val="20"/>
                <w:szCs w:val="20"/>
              </w:rPr>
            </w:pPr>
            <w:r w:rsidRPr="00B57768">
              <w:rPr>
                <w:rFonts w:ascii="Arial" w:hAnsi="Arial" w:cs="Arial"/>
                <w:sz w:val="20"/>
                <w:szCs w:val="20"/>
              </w:rPr>
              <w:t>Figure 6.2.1-3: Example measurement setup for Option 1 of Category 2 scenario with 4 probes</w:t>
            </w:r>
          </w:p>
          <w:p w14:paraId="460FC114" w14:textId="77777777" w:rsidR="00DB23B4" w:rsidRPr="00BB51E4" w:rsidRDefault="00DB23B4" w:rsidP="00DB23B4">
            <w:pPr>
              <w:rPr>
                <w:rFonts w:eastAsia="等线"/>
                <w:lang w:val="en-US" w:eastAsia="zh-CN"/>
              </w:rPr>
            </w:pPr>
            <w:r>
              <w:rPr>
                <w:rFonts w:eastAsia="等线"/>
                <w:lang w:val="en-US" w:eastAsia="zh-CN"/>
              </w:rPr>
              <w:t>For option 1, in the period of T1, DUT connects TCI state 0 and TCI state 1 via probe#1 and probe#2 respectively. Then in the period of T2, TCI state 0 switches to TCI state 3 via switching between probe#1 and probe#4, and in the meanwhile, TCI state 1 switches to TCI state 2 via switching between probe#2 and probe#3.</w:t>
            </w:r>
          </w:p>
          <w:p w14:paraId="656F0829" w14:textId="77777777" w:rsidR="00DB23B4" w:rsidRPr="00801C6B" w:rsidRDefault="00DB23B4" w:rsidP="00DB23B4">
            <w:pPr>
              <w:pStyle w:val="a3"/>
              <w:numPr>
                <w:ilvl w:val="0"/>
                <w:numId w:val="0"/>
              </w:numPr>
              <w:overflowPunct w:val="0"/>
              <w:autoSpaceDE w:val="0"/>
              <w:autoSpaceDN w:val="0"/>
              <w:adjustRightInd w:val="0"/>
              <w:spacing w:after="180" w:line="240" w:lineRule="auto"/>
              <w:ind w:left="576" w:hanging="288"/>
              <w:textAlignment w:val="baseline"/>
              <w:rPr>
                <w:lang w:eastAsia="zh-CN"/>
              </w:rPr>
            </w:pPr>
            <w:r>
              <w:rPr>
                <w:lang w:eastAsia="zh-CN"/>
              </w:rPr>
              <w:t>-</w:t>
            </w:r>
            <w:r>
              <w:rPr>
                <w:lang w:eastAsia="zh-CN"/>
              </w:rPr>
              <w:tab/>
            </w:r>
            <w:r w:rsidRPr="00801C6B">
              <w:rPr>
                <w:lang w:eastAsia="zh-CN"/>
              </w:rPr>
              <w:t xml:space="preserve">Option 2: Dual TCI switches from one probe to two probes simultaneously, probe number for multiple </w:t>
            </w:r>
            <w:proofErr w:type="spellStart"/>
            <w:r w:rsidRPr="00801C6B">
              <w:rPr>
                <w:lang w:eastAsia="zh-CN"/>
              </w:rPr>
              <w:t>AoA</w:t>
            </w:r>
            <w:proofErr w:type="spellEnd"/>
            <w:r w:rsidRPr="00801C6B">
              <w:rPr>
                <w:lang w:eastAsia="zh-CN"/>
              </w:rPr>
              <w:t xml:space="preserve"> test system is at least 3</w:t>
            </w:r>
          </w:p>
          <w:p w14:paraId="6F98FC4F" w14:textId="77777777" w:rsidR="00DB23B4" w:rsidRDefault="00DB23B4" w:rsidP="00DB23B4">
            <w:pPr>
              <w:jc w:val="center"/>
              <w:rPr>
                <w:rFonts w:eastAsia="等线"/>
                <w:lang w:val="en-US" w:eastAsia="zh-CN"/>
              </w:rPr>
            </w:pPr>
          </w:p>
          <w:p w14:paraId="5B1466B9" w14:textId="77777777" w:rsidR="00DB23B4" w:rsidRDefault="00DB23B4" w:rsidP="00DB23B4">
            <w:pPr>
              <w:jc w:val="center"/>
              <w:rPr>
                <w:rFonts w:eastAsia="等线"/>
                <w:lang w:val="en-US" w:eastAsia="zh-CN"/>
              </w:rPr>
            </w:pPr>
            <w:r>
              <w:rPr>
                <w:noProof/>
              </w:rPr>
              <w:drawing>
                <wp:inline distT="0" distB="0" distL="0" distR="0" wp14:anchorId="34113B0F" wp14:editId="141381B3">
                  <wp:extent cx="3423285" cy="1921177"/>
                  <wp:effectExtent l="0" t="0" r="5715" b="3175"/>
                  <wp:docPr id="2075465026" name="Picture 2075465026" descr="A diagram of a satell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84727" name="Picture 2" descr="A diagram of a satellite&#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27929" cy="1923783"/>
                          </a:xfrm>
                          <a:prstGeom prst="rect">
                            <a:avLst/>
                          </a:prstGeom>
                          <a:noFill/>
                          <a:ln>
                            <a:noFill/>
                          </a:ln>
                        </pic:spPr>
                      </pic:pic>
                    </a:graphicData>
                  </a:graphic>
                </wp:inline>
              </w:drawing>
            </w:r>
          </w:p>
          <w:p w14:paraId="38B5A325" w14:textId="77777777" w:rsidR="00DB23B4" w:rsidRPr="00B57768" w:rsidRDefault="00DB23B4" w:rsidP="00DB23B4">
            <w:pPr>
              <w:pStyle w:val="aff"/>
              <w:tabs>
                <w:tab w:val="left" w:pos="810"/>
              </w:tabs>
              <w:jc w:val="center"/>
              <w:rPr>
                <w:rFonts w:ascii="Arial" w:hAnsi="Arial" w:cs="Arial"/>
                <w:sz w:val="20"/>
                <w:szCs w:val="20"/>
              </w:rPr>
            </w:pPr>
            <w:r w:rsidRPr="00B57768">
              <w:rPr>
                <w:rFonts w:ascii="Arial" w:hAnsi="Arial" w:cs="Arial"/>
                <w:sz w:val="20"/>
                <w:szCs w:val="20"/>
              </w:rPr>
              <w:t>Figure 6.2.1-4: Example measurement setup for Option 2 of Category 2 scenario with 3 probes</w:t>
            </w:r>
          </w:p>
          <w:p w14:paraId="00C78684" w14:textId="77777777" w:rsidR="00DB23B4" w:rsidRDefault="00DB23B4" w:rsidP="00DB23B4">
            <w:pPr>
              <w:rPr>
                <w:rFonts w:eastAsia="等线"/>
                <w:lang w:val="en-US" w:eastAsia="zh-CN"/>
              </w:rPr>
            </w:pPr>
            <w:bookmarkStart w:id="7" w:name="OLE_LINK2"/>
            <w:r>
              <w:rPr>
                <w:rFonts w:eastAsia="等线"/>
                <w:lang w:val="en-US" w:eastAsia="zh-CN"/>
              </w:rPr>
              <w:t>For Option 2, i</w:t>
            </w:r>
            <w:r w:rsidRPr="006765AD">
              <w:rPr>
                <w:rFonts w:eastAsia="等线"/>
                <w:lang w:val="en-US" w:eastAsia="zh-CN"/>
              </w:rPr>
              <w:t>n the period of T1, DUT connects TCI state 0 via Probe#1. In the period of T2, DUT measures the SSBs from Probe#2 and Probe#3 while keeping the connection from Probe 1. And then DUT simultaneously switches from Probe#1 to Probe#2 and #3.</w:t>
            </w:r>
            <w:r>
              <w:rPr>
                <w:rFonts w:eastAsia="等线"/>
                <w:lang w:val="en-US" w:eastAsia="zh-CN"/>
              </w:rPr>
              <w:t xml:space="preserve"> </w:t>
            </w:r>
          </w:p>
          <w:bookmarkEnd w:id="7"/>
          <w:p w14:paraId="36F92662" w14:textId="77777777" w:rsidR="00DB23B4" w:rsidRPr="00801C6B" w:rsidRDefault="00DB23B4" w:rsidP="00DB23B4">
            <w:pPr>
              <w:autoSpaceDN w:val="0"/>
              <w:adjustRightInd w:val="0"/>
              <w:ind w:left="576" w:hanging="288"/>
              <w:rPr>
                <w:rFonts w:eastAsia="等线"/>
                <w:lang w:eastAsia="zh-CN"/>
              </w:rPr>
            </w:pPr>
            <w:r>
              <w:rPr>
                <w:lang w:eastAsia="zh-CN"/>
              </w:rPr>
              <w:t>-</w:t>
            </w:r>
            <w:r>
              <w:rPr>
                <w:lang w:eastAsia="zh-CN"/>
              </w:rPr>
              <w:tab/>
            </w:r>
            <w:r w:rsidRPr="00801C6B">
              <w:rPr>
                <w:rFonts w:eastAsia="等线"/>
                <w:lang w:eastAsia="zh-CN"/>
              </w:rPr>
              <w:t xml:space="preserve">Option 3: Dual TCI switches simultaneously, but the beam directions are not changed, probe number for multiple </w:t>
            </w:r>
            <w:proofErr w:type="spellStart"/>
            <w:r w:rsidRPr="00801C6B">
              <w:rPr>
                <w:rFonts w:eastAsia="等线"/>
                <w:lang w:eastAsia="zh-CN"/>
              </w:rPr>
              <w:t>AoA</w:t>
            </w:r>
            <w:proofErr w:type="spellEnd"/>
            <w:r w:rsidRPr="00801C6B">
              <w:rPr>
                <w:rFonts w:eastAsia="等线"/>
                <w:lang w:eastAsia="zh-CN"/>
              </w:rPr>
              <w:t xml:space="preserve"> test system is at least 2</w:t>
            </w:r>
          </w:p>
          <w:p w14:paraId="0F425559" w14:textId="77777777" w:rsidR="00DB23B4" w:rsidRDefault="00DB23B4" w:rsidP="00DB23B4">
            <w:pPr>
              <w:rPr>
                <w:rFonts w:eastAsia="等线"/>
                <w:lang w:val="en-US" w:eastAsia="zh-CN"/>
              </w:rPr>
            </w:pPr>
          </w:p>
          <w:p w14:paraId="7ED0DF57" w14:textId="77777777" w:rsidR="00DB23B4" w:rsidRDefault="00DB23B4" w:rsidP="00DB23B4">
            <w:pPr>
              <w:jc w:val="center"/>
              <w:rPr>
                <w:rFonts w:eastAsia="等线"/>
                <w:lang w:val="en-US" w:eastAsia="zh-CN"/>
              </w:rPr>
            </w:pPr>
            <w:r>
              <w:rPr>
                <w:rFonts w:eastAsia="等线"/>
                <w:noProof/>
                <w:lang w:val="en-US"/>
              </w:rPr>
              <w:lastRenderedPageBreak/>
              <w:drawing>
                <wp:inline distT="0" distB="0" distL="0" distR="0" wp14:anchorId="27CB2334" wp14:editId="371250A4">
                  <wp:extent cx="3420110" cy="1926590"/>
                  <wp:effectExtent l="0" t="0" r="8890" b="0"/>
                  <wp:docPr id="1396169932" name="Picture 152338589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385895" name="Picture 1523385895" descr="A screenshot of a computer&#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20110" cy="1926590"/>
                          </a:xfrm>
                          <a:prstGeom prst="rect">
                            <a:avLst/>
                          </a:prstGeom>
                          <a:noFill/>
                        </pic:spPr>
                      </pic:pic>
                    </a:graphicData>
                  </a:graphic>
                </wp:inline>
              </w:drawing>
            </w:r>
          </w:p>
          <w:p w14:paraId="2E150CA9" w14:textId="77777777" w:rsidR="00DB23B4" w:rsidRPr="00B57768" w:rsidRDefault="00DB23B4" w:rsidP="00DB23B4">
            <w:pPr>
              <w:pStyle w:val="aff"/>
              <w:tabs>
                <w:tab w:val="left" w:pos="810"/>
              </w:tabs>
              <w:jc w:val="center"/>
              <w:rPr>
                <w:rFonts w:ascii="Arial" w:hAnsi="Arial" w:cs="Arial"/>
                <w:sz w:val="20"/>
                <w:szCs w:val="20"/>
              </w:rPr>
            </w:pPr>
            <w:r w:rsidRPr="00B57768">
              <w:rPr>
                <w:rFonts w:ascii="Arial" w:hAnsi="Arial" w:cs="Arial"/>
                <w:sz w:val="20"/>
                <w:szCs w:val="20"/>
              </w:rPr>
              <w:t>Figure 6.2.1-6: Example measurement setup for Option 3 of Category 2 scenario with 2 probes</w:t>
            </w:r>
          </w:p>
          <w:p w14:paraId="78937334" w14:textId="77777777" w:rsidR="00DB23B4" w:rsidRDefault="00DB23B4" w:rsidP="00DB23B4">
            <w:pPr>
              <w:rPr>
                <w:rFonts w:eastAsia="等线"/>
                <w:lang w:val="en-US" w:eastAsia="zh-CN"/>
              </w:rPr>
            </w:pPr>
            <w:r>
              <w:rPr>
                <w:rFonts w:eastAsia="等线"/>
                <w:lang w:val="en-US" w:eastAsia="zh-CN"/>
              </w:rPr>
              <w:t xml:space="preserve">For option 3, in the period of T1, DUT connects TCI state 0 and TCI state 1 via </w:t>
            </w:r>
            <w:proofErr w:type="spellStart"/>
            <w:r>
              <w:rPr>
                <w:rFonts w:eastAsia="等线"/>
                <w:lang w:val="en-US" w:eastAsia="zh-CN"/>
              </w:rPr>
              <w:t>Pol.H</w:t>
            </w:r>
            <w:proofErr w:type="spellEnd"/>
            <w:r>
              <w:rPr>
                <w:rFonts w:eastAsia="等线"/>
                <w:lang w:val="en-US" w:eastAsia="zh-CN"/>
              </w:rPr>
              <w:t xml:space="preserve"> of probe#1 and </w:t>
            </w:r>
            <w:proofErr w:type="spellStart"/>
            <w:r>
              <w:rPr>
                <w:rFonts w:eastAsia="等线"/>
                <w:lang w:val="en-US" w:eastAsia="zh-CN"/>
              </w:rPr>
              <w:t>Pol.H</w:t>
            </w:r>
            <w:proofErr w:type="spellEnd"/>
            <w:r>
              <w:rPr>
                <w:rFonts w:eastAsia="等线"/>
                <w:lang w:val="en-US" w:eastAsia="zh-CN"/>
              </w:rPr>
              <w:t xml:space="preserve"> of probe#2, respectively. Then in the period of T2, TCI state 0 switches to TCI state 3 via switching between </w:t>
            </w:r>
            <w:proofErr w:type="spellStart"/>
            <w:r>
              <w:rPr>
                <w:rFonts w:eastAsia="等线"/>
                <w:lang w:val="en-US" w:eastAsia="zh-CN"/>
              </w:rPr>
              <w:t>Pol.H</w:t>
            </w:r>
            <w:proofErr w:type="spellEnd"/>
            <w:r>
              <w:rPr>
                <w:rFonts w:eastAsia="等线"/>
                <w:lang w:val="en-US" w:eastAsia="zh-CN"/>
              </w:rPr>
              <w:t xml:space="preserve"> and </w:t>
            </w:r>
            <w:proofErr w:type="spellStart"/>
            <w:r>
              <w:rPr>
                <w:rFonts w:eastAsia="等线"/>
                <w:lang w:val="en-US" w:eastAsia="zh-CN"/>
              </w:rPr>
              <w:t>Pol.V</w:t>
            </w:r>
            <w:proofErr w:type="spellEnd"/>
            <w:r>
              <w:rPr>
                <w:rFonts w:eastAsia="等线"/>
                <w:lang w:val="en-US" w:eastAsia="zh-CN"/>
              </w:rPr>
              <w:t xml:space="preserve"> of probe 1, and in the meanwhile, TCI state 1 switches to TCI state 2 via switching between </w:t>
            </w:r>
            <w:proofErr w:type="spellStart"/>
            <w:r>
              <w:rPr>
                <w:rFonts w:eastAsia="等线"/>
                <w:lang w:val="en-US" w:eastAsia="zh-CN"/>
              </w:rPr>
              <w:t>Pol.H</w:t>
            </w:r>
            <w:proofErr w:type="spellEnd"/>
            <w:r>
              <w:rPr>
                <w:rFonts w:eastAsia="等线"/>
                <w:lang w:val="en-US" w:eastAsia="zh-CN"/>
              </w:rPr>
              <w:t xml:space="preserve"> and </w:t>
            </w:r>
            <w:proofErr w:type="spellStart"/>
            <w:r>
              <w:rPr>
                <w:rFonts w:eastAsia="等线"/>
                <w:lang w:val="en-US" w:eastAsia="zh-CN"/>
              </w:rPr>
              <w:t>Pol.V</w:t>
            </w:r>
            <w:proofErr w:type="spellEnd"/>
            <w:r>
              <w:rPr>
                <w:rFonts w:eastAsia="等线"/>
                <w:lang w:val="en-US" w:eastAsia="zh-CN"/>
              </w:rPr>
              <w:t xml:space="preserve"> of probe 2. Note that in option 3, d</w:t>
            </w:r>
            <w:r w:rsidRPr="00162AA8">
              <w:rPr>
                <w:rFonts w:eastAsia="等线"/>
                <w:lang w:val="en-US" w:eastAsia="zh-CN"/>
              </w:rPr>
              <w:t xml:space="preserve">ifferent SSB IDs are transmitted from two polarizations in T1 and T2.  </w:t>
            </w:r>
          </w:p>
          <w:p w14:paraId="4BB77A7D" w14:textId="77777777" w:rsidR="00DB23B4" w:rsidRPr="00801C6B" w:rsidRDefault="00DB23B4" w:rsidP="00DB23B4">
            <w:pPr>
              <w:ind w:left="576" w:hanging="288"/>
              <w:rPr>
                <w:rFonts w:eastAsia="等线"/>
                <w:lang w:eastAsia="zh-CN"/>
              </w:rPr>
            </w:pPr>
            <w:r>
              <w:rPr>
                <w:lang w:eastAsia="zh-CN"/>
              </w:rPr>
              <w:t>-</w:t>
            </w:r>
            <w:r>
              <w:rPr>
                <w:lang w:eastAsia="zh-CN"/>
              </w:rPr>
              <w:tab/>
            </w:r>
            <w:r w:rsidRPr="00801C6B">
              <w:rPr>
                <w:rFonts w:eastAsia="等线"/>
                <w:lang w:eastAsia="zh-CN"/>
              </w:rPr>
              <w:t xml:space="preserve">Option 4: Switching </w:t>
            </w:r>
            <w:proofErr w:type="spellStart"/>
            <w:r w:rsidRPr="00801C6B">
              <w:rPr>
                <w:rFonts w:eastAsia="等线"/>
                <w:lang w:eastAsia="zh-CN"/>
              </w:rPr>
              <w:t>AoAs</w:t>
            </w:r>
            <w:proofErr w:type="spellEnd"/>
            <w:r w:rsidRPr="00801C6B">
              <w:rPr>
                <w:rFonts w:eastAsia="等线"/>
                <w:lang w:eastAsia="zh-CN"/>
              </w:rPr>
              <w:t xml:space="preserve"> of the Rx beam from AoA1 to AoA2 or vice versa during the TCI switching test. Probe number for multiple </w:t>
            </w:r>
            <w:proofErr w:type="spellStart"/>
            <w:r w:rsidRPr="00801C6B">
              <w:rPr>
                <w:rFonts w:eastAsia="等线"/>
                <w:lang w:eastAsia="zh-CN"/>
              </w:rPr>
              <w:t>AoA</w:t>
            </w:r>
            <w:proofErr w:type="spellEnd"/>
            <w:r w:rsidRPr="00801C6B">
              <w:rPr>
                <w:rFonts w:eastAsia="等线"/>
                <w:lang w:eastAsia="zh-CN"/>
              </w:rPr>
              <w:t xml:space="preserve"> test system is at least 2.</w:t>
            </w:r>
          </w:p>
          <w:p w14:paraId="58E2FD21" w14:textId="77777777" w:rsidR="00DB23B4" w:rsidRDefault="00DB23B4" w:rsidP="00DB23B4">
            <w:pPr>
              <w:pStyle w:val="a3"/>
              <w:numPr>
                <w:ilvl w:val="0"/>
                <w:numId w:val="0"/>
              </w:numPr>
              <w:ind w:left="720"/>
              <w:jc w:val="center"/>
            </w:pPr>
            <w:r>
              <w:rPr>
                <w:rFonts w:ascii="Times New Roman" w:hAnsi="Times New Roman"/>
                <w:lang w:eastAsia="zh-CN"/>
              </w:rPr>
              <w:object w:dxaOrig="12468" w:dyaOrig="6948" w14:anchorId="501E373C">
                <v:shape id="_x0000_i1026" type="#_x0000_t75" style="width:344.5pt;height:195.5pt" o:ole="">
                  <v:imagedata r:id="rId12" o:title=""/>
                </v:shape>
                <o:OLEObject Type="Embed" ProgID="Visio.Drawing.15" ShapeID="_x0000_i1026" DrawAspect="Content" ObjectID="_1769884338" r:id="rId13"/>
              </w:object>
            </w:r>
          </w:p>
          <w:p w14:paraId="1715AE29" w14:textId="77777777" w:rsidR="00DB23B4" w:rsidRPr="00B57768" w:rsidRDefault="00DB23B4" w:rsidP="00DB23B4">
            <w:pPr>
              <w:pStyle w:val="aff"/>
              <w:tabs>
                <w:tab w:val="left" w:pos="810"/>
              </w:tabs>
              <w:jc w:val="center"/>
              <w:rPr>
                <w:rFonts w:ascii="Arial" w:hAnsi="Arial" w:cs="Arial"/>
                <w:sz w:val="20"/>
                <w:szCs w:val="20"/>
              </w:rPr>
            </w:pPr>
            <w:r w:rsidRPr="00B57768">
              <w:rPr>
                <w:rFonts w:ascii="Arial" w:hAnsi="Arial" w:cs="Arial"/>
                <w:sz w:val="20"/>
                <w:szCs w:val="20"/>
              </w:rPr>
              <w:t>Figure 6.2.1-7 Example measurement setup for Option 4 of Category 2 scenario with 2 probes</w:t>
            </w:r>
          </w:p>
          <w:p w14:paraId="1A1FD4DB" w14:textId="2B991794" w:rsidR="00DB23B4" w:rsidRPr="00DB23B4" w:rsidRDefault="00DB23B4" w:rsidP="00B57768">
            <w:pPr>
              <w:rPr>
                <w:lang w:val="en-US"/>
              </w:rPr>
            </w:pPr>
            <w:r w:rsidRPr="00801C6B">
              <w:rPr>
                <w:rFonts w:eastAsia="等线" w:hint="eastAsia"/>
                <w:lang w:eastAsia="zh-CN"/>
              </w:rPr>
              <w:t>For</w:t>
            </w:r>
            <w:r w:rsidRPr="00801C6B">
              <w:rPr>
                <w:rFonts w:eastAsia="等线"/>
                <w:lang w:eastAsia="zh-CN"/>
              </w:rPr>
              <w:t xml:space="preserve"> option 4, TCI state switching is based on SSB 0 to SSB 1. The test could be carried out simultaneously or in series with the switching. </w:t>
            </w:r>
          </w:p>
        </w:tc>
      </w:tr>
    </w:tbl>
    <w:p w14:paraId="0085FF91" w14:textId="77777777" w:rsidR="00DB23B4" w:rsidRDefault="00DB23B4" w:rsidP="00B36726">
      <w:pPr>
        <w:jc w:val="both"/>
      </w:pPr>
    </w:p>
    <w:p w14:paraId="69EBCA60" w14:textId="111348A5" w:rsidR="00DB23B4" w:rsidRDefault="00DB23B4" w:rsidP="00B57768">
      <w:r>
        <w:rPr>
          <w:rFonts w:eastAsia="等线"/>
          <w:lang w:val="en-US"/>
        </w:rPr>
        <w:t xml:space="preserve">The pros and cons for 4 options are listed in </w:t>
      </w:r>
      <w:r>
        <w:t>Table 6.2.1-1</w:t>
      </w:r>
      <w:r>
        <w:rPr>
          <w:rFonts w:eastAsia="等线"/>
          <w:lang w:val="en-US"/>
        </w:rPr>
        <w:t>.</w:t>
      </w:r>
    </w:p>
    <w:p w14:paraId="3214F6E3" w14:textId="77777777" w:rsidR="00DB23B4" w:rsidRPr="00B57768" w:rsidRDefault="00DB23B4" w:rsidP="00DB23B4">
      <w:pPr>
        <w:pStyle w:val="aff"/>
        <w:tabs>
          <w:tab w:val="left" w:pos="810"/>
        </w:tabs>
        <w:jc w:val="center"/>
        <w:rPr>
          <w:rFonts w:ascii="Arial" w:hAnsi="Arial" w:cs="Arial"/>
          <w:sz w:val="20"/>
          <w:szCs w:val="20"/>
        </w:rPr>
      </w:pPr>
      <w:r w:rsidRPr="00B57768">
        <w:rPr>
          <w:rFonts w:ascii="Arial" w:hAnsi="Arial" w:cs="Arial"/>
          <w:sz w:val="20"/>
          <w:szCs w:val="20"/>
        </w:rPr>
        <w:t>Table 6.2.1-1: Pros and cons for 4 options</w:t>
      </w:r>
    </w:p>
    <w:tbl>
      <w:tblPr>
        <w:tblStyle w:val="afff5"/>
        <w:tblW w:w="0" w:type="auto"/>
        <w:jc w:val="center"/>
        <w:tblInd w:w="0" w:type="dxa"/>
        <w:tblLook w:val="04A0" w:firstRow="1" w:lastRow="0" w:firstColumn="1" w:lastColumn="0" w:noHBand="0" w:noVBand="1"/>
      </w:tblPr>
      <w:tblGrid>
        <w:gridCol w:w="1549"/>
        <w:gridCol w:w="3955"/>
        <w:gridCol w:w="3865"/>
      </w:tblGrid>
      <w:tr w:rsidR="00DB23B4" w14:paraId="40E3BF22" w14:textId="77777777" w:rsidTr="00081B5F">
        <w:trPr>
          <w:trHeight w:val="402"/>
          <w:jc w:val="center"/>
        </w:trPr>
        <w:tc>
          <w:tcPr>
            <w:tcW w:w="1549" w:type="dxa"/>
            <w:vAlign w:val="center"/>
          </w:tcPr>
          <w:p w14:paraId="695026DF" w14:textId="77777777" w:rsidR="00DB23B4" w:rsidRDefault="00DB23B4" w:rsidP="00081B5F">
            <w:pPr>
              <w:jc w:val="center"/>
              <w:rPr>
                <w:rFonts w:eastAsia="等线"/>
                <w:lang w:val="en-US" w:eastAsia="zh-CN"/>
              </w:rPr>
            </w:pPr>
          </w:p>
        </w:tc>
        <w:tc>
          <w:tcPr>
            <w:tcW w:w="3955" w:type="dxa"/>
            <w:vAlign w:val="center"/>
          </w:tcPr>
          <w:p w14:paraId="42F032FF" w14:textId="77777777" w:rsidR="00DB23B4" w:rsidRDefault="00DB23B4" w:rsidP="00081B5F">
            <w:pPr>
              <w:jc w:val="center"/>
              <w:rPr>
                <w:rFonts w:eastAsia="等线"/>
                <w:lang w:val="en-US" w:eastAsia="zh-CN"/>
              </w:rPr>
            </w:pPr>
            <w:r>
              <w:rPr>
                <w:rFonts w:eastAsia="等线"/>
                <w:lang w:val="en-US" w:eastAsia="zh-CN"/>
              </w:rPr>
              <w:t>Pros</w:t>
            </w:r>
          </w:p>
        </w:tc>
        <w:tc>
          <w:tcPr>
            <w:tcW w:w="3865" w:type="dxa"/>
            <w:vAlign w:val="center"/>
          </w:tcPr>
          <w:p w14:paraId="13E12F64" w14:textId="77777777" w:rsidR="00DB23B4" w:rsidRDefault="00DB23B4" w:rsidP="00081B5F">
            <w:pPr>
              <w:jc w:val="center"/>
              <w:rPr>
                <w:rFonts w:eastAsia="等线"/>
                <w:lang w:val="en-US" w:eastAsia="zh-CN"/>
              </w:rPr>
            </w:pPr>
            <w:r>
              <w:rPr>
                <w:rFonts w:eastAsia="等线"/>
                <w:lang w:val="en-US" w:eastAsia="zh-CN"/>
              </w:rPr>
              <w:t>Cons</w:t>
            </w:r>
          </w:p>
        </w:tc>
      </w:tr>
      <w:tr w:rsidR="00DB23B4" w14:paraId="5E65A6CB" w14:textId="77777777" w:rsidTr="00081B5F">
        <w:trPr>
          <w:trHeight w:val="402"/>
          <w:jc w:val="center"/>
        </w:trPr>
        <w:tc>
          <w:tcPr>
            <w:tcW w:w="1549" w:type="dxa"/>
            <w:vAlign w:val="center"/>
          </w:tcPr>
          <w:p w14:paraId="7C2850D7" w14:textId="77777777" w:rsidR="00DB23B4" w:rsidRDefault="00DB23B4" w:rsidP="00081B5F">
            <w:pPr>
              <w:rPr>
                <w:rFonts w:eastAsia="等线"/>
                <w:lang w:val="en-US" w:eastAsia="zh-CN"/>
              </w:rPr>
            </w:pPr>
            <w:r>
              <w:rPr>
                <w:rFonts w:eastAsia="等线"/>
                <w:lang w:val="en-US" w:eastAsia="zh-CN"/>
              </w:rPr>
              <w:t>Option 1</w:t>
            </w:r>
          </w:p>
        </w:tc>
        <w:tc>
          <w:tcPr>
            <w:tcW w:w="3955" w:type="dxa"/>
            <w:vAlign w:val="center"/>
          </w:tcPr>
          <w:p w14:paraId="31B251FA" w14:textId="77777777" w:rsidR="00DB23B4" w:rsidRPr="00801C6B" w:rsidRDefault="00DB23B4" w:rsidP="00081B5F">
            <w:pPr>
              <w:ind w:left="576" w:hanging="288"/>
              <w:rPr>
                <w:rFonts w:eastAsia="等线"/>
                <w:lang w:eastAsia="zh-CN"/>
              </w:rPr>
            </w:pPr>
            <w:r>
              <w:rPr>
                <w:lang w:eastAsia="zh-CN"/>
              </w:rPr>
              <w:t xml:space="preserve">-    </w:t>
            </w:r>
            <w:r w:rsidRPr="00801C6B">
              <w:rPr>
                <w:rFonts w:eastAsia="等线"/>
                <w:lang w:eastAsia="zh-CN"/>
              </w:rPr>
              <w:t>The setup can fully verify the      performance of dual TCI switching.</w:t>
            </w:r>
          </w:p>
        </w:tc>
        <w:tc>
          <w:tcPr>
            <w:tcW w:w="3865" w:type="dxa"/>
            <w:vAlign w:val="center"/>
          </w:tcPr>
          <w:p w14:paraId="20FF9FB1" w14:textId="77777777" w:rsidR="00DB23B4" w:rsidRPr="00E04D00" w:rsidRDefault="00DB23B4" w:rsidP="00081B5F">
            <w:pPr>
              <w:ind w:left="576" w:hanging="288"/>
              <w:rPr>
                <w:lang w:eastAsia="zh-CN"/>
              </w:rPr>
            </w:pPr>
            <w:r>
              <w:rPr>
                <w:lang w:eastAsia="zh-CN"/>
              </w:rPr>
              <w:t xml:space="preserve">-    </w:t>
            </w:r>
            <w:r w:rsidRPr="00E04D00">
              <w:rPr>
                <w:lang w:eastAsia="zh-CN"/>
              </w:rPr>
              <w:t xml:space="preserve">Test system will at least support 4 physical probes. </w:t>
            </w:r>
          </w:p>
          <w:p w14:paraId="099E01CD" w14:textId="77777777" w:rsidR="00DB23B4" w:rsidRPr="00E04D00" w:rsidRDefault="00DB23B4" w:rsidP="00081B5F">
            <w:pPr>
              <w:ind w:left="576" w:hanging="288"/>
              <w:rPr>
                <w:lang w:eastAsia="zh-CN"/>
              </w:rPr>
            </w:pPr>
            <w:r>
              <w:rPr>
                <w:lang w:eastAsia="zh-CN"/>
              </w:rPr>
              <w:lastRenderedPageBreak/>
              <w:t xml:space="preserve">-    </w:t>
            </w:r>
            <w:r w:rsidRPr="00E04D00">
              <w:rPr>
                <w:lang w:eastAsia="zh-CN"/>
              </w:rPr>
              <w:t xml:space="preserve">Two of the same </w:t>
            </w:r>
            <w:proofErr w:type="spellStart"/>
            <w:r w:rsidRPr="00E04D00">
              <w:rPr>
                <w:lang w:eastAsia="zh-CN"/>
              </w:rPr>
              <w:t>AoA</w:t>
            </w:r>
            <w:proofErr w:type="spellEnd"/>
            <w:r w:rsidRPr="00E04D00">
              <w:rPr>
                <w:lang w:eastAsia="zh-CN"/>
              </w:rPr>
              <w:t xml:space="preserve"> offsets from RF session is needed.</w:t>
            </w:r>
          </w:p>
          <w:p w14:paraId="0DB7C74E" w14:textId="77777777" w:rsidR="00DB23B4" w:rsidRPr="00801C6B" w:rsidRDefault="00DB23B4" w:rsidP="00081B5F">
            <w:pPr>
              <w:ind w:left="576" w:hanging="288"/>
              <w:rPr>
                <w:rFonts w:eastAsia="等线"/>
                <w:lang w:eastAsia="zh-CN"/>
              </w:rPr>
            </w:pPr>
            <w:r>
              <w:rPr>
                <w:lang w:eastAsia="zh-CN"/>
              </w:rPr>
              <w:t xml:space="preserve">-    </w:t>
            </w:r>
            <w:r w:rsidRPr="00DB23B4">
              <w:rPr>
                <w:highlight w:val="yellow"/>
                <w:lang w:eastAsia="zh-CN"/>
              </w:rPr>
              <w:t>Reusing of existing test system is not possible</w:t>
            </w:r>
          </w:p>
        </w:tc>
      </w:tr>
      <w:tr w:rsidR="00DB23B4" w14:paraId="170CD455" w14:textId="77777777" w:rsidTr="00081B5F">
        <w:trPr>
          <w:trHeight w:val="402"/>
          <w:jc w:val="center"/>
        </w:trPr>
        <w:tc>
          <w:tcPr>
            <w:tcW w:w="1549" w:type="dxa"/>
            <w:vAlign w:val="center"/>
          </w:tcPr>
          <w:p w14:paraId="7CBCA112" w14:textId="77777777" w:rsidR="00DB23B4" w:rsidRDefault="00DB23B4" w:rsidP="00081B5F">
            <w:pPr>
              <w:rPr>
                <w:rFonts w:eastAsia="等线"/>
                <w:lang w:val="en-US" w:eastAsia="zh-CN"/>
              </w:rPr>
            </w:pPr>
            <w:r>
              <w:rPr>
                <w:rFonts w:eastAsia="等线"/>
                <w:lang w:val="en-US" w:eastAsia="zh-CN"/>
              </w:rPr>
              <w:lastRenderedPageBreak/>
              <w:t>Option 2</w:t>
            </w:r>
          </w:p>
        </w:tc>
        <w:tc>
          <w:tcPr>
            <w:tcW w:w="3955" w:type="dxa"/>
            <w:vAlign w:val="center"/>
          </w:tcPr>
          <w:p w14:paraId="6B7C1BE2" w14:textId="77777777" w:rsidR="00DB23B4" w:rsidRPr="00E04D00" w:rsidRDefault="00DB23B4" w:rsidP="00081B5F">
            <w:pPr>
              <w:ind w:left="576" w:hanging="288"/>
              <w:rPr>
                <w:lang w:eastAsia="zh-CN"/>
              </w:rPr>
            </w:pPr>
            <w:r>
              <w:rPr>
                <w:lang w:eastAsia="zh-CN"/>
              </w:rPr>
              <w:t xml:space="preserve">-   </w:t>
            </w:r>
            <w:r w:rsidRPr="00DB23B4">
              <w:rPr>
                <w:highlight w:val="yellow"/>
                <w:lang w:eastAsia="zh-CN"/>
              </w:rPr>
              <w:t>The complexity of test system is lower, e.g., 3 physical probes is needed.</w:t>
            </w:r>
          </w:p>
          <w:p w14:paraId="1346A01F" w14:textId="77777777" w:rsidR="00DB23B4" w:rsidRPr="00E04D00" w:rsidRDefault="00DB23B4" w:rsidP="00081B5F">
            <w:pPr>
              <w:ind w:left="576" w:hanging="288"/>
              <w:rPr>
                <w:lang w:eastAsia="zh-CN"/>
              </w:rPr>
            </w:pPr>
            <w:r>
              <w:rPr>
                <w:lang w:eastAsia="zh-CN"/>
              </w:rPr>
              <w:t xml:space="preserve">-    </w:t>
            </w:r>
            <w:r w:rsidRPr="00E04D00">
              <w:rPr>
                <w:lang w:eastAsia="zh-CN"/>
              </w:rPr>
              <w:t xml:space="preserve">The test condition could follow </w:t>
            </w:r>
            <w:proofErr w:type="spellStart"/>
            <w:r w:rsidRPr="00E04D00">
              <w:rPr>
                <w:lang w:eastAsia="zh-CN"/>
              </w:rPr>
              <w:t>AoA</w:t>
            </w:r>
            <w:proofErr w:type="spellEnd"/>
            <w:r w:rsidRPr="00E04D00">
              <w:rPr>
                <w:lang w:eastAsia="zh-CN"/>
              </w:rPr>
              <w:t xml:space="preserve"> offset from RF session.</w:t>
            </w:r>
          </w:p>
          <w:p w14:paraId="177971D9" w14:textId="77777777" w:rsidR="00DB23B4" w:rsidRPr="00E04D00" w:rsidRDefault="00DB23B4" w:rsidP="00081B5F">
            <w:pPr>
              <w:ind w:left="576" w:hanging="288"/>
              <w:rPr>
                <w:lang w:eastAsia="zh-CN"/>
              </w:rPr>
            </w:pPr>
            <w:r>
              <w:rPr>
                <w:lang w:eastAsia="zh-CN"/>
              </w:rPr>
              <w:t xml:space="preserve">-    </w:t>
            </w:r>
            <w:r w:rsidRPr="00E04D00">
              <w:rPr>
                <w:lang w:eastAsia="zh-CN"/>
              </w:rPr>
              <w:t>Reusing the existing is possible.</w:t>
            </w:r>
          </w:p>
        </w:tc>
        <w:tc>
          <w:tcPr>
            <w:tcW w:w="3865" w:type="dxa"/>
            <w:vAlign w:val="center"/>
          </w:tcPr>
          <w:p w14:paraId="2911483B" w14:textId="77777777" w:rsidR="00DB23B4" w:rsidRPr="00801C6B" w:rsidRDefault="00DB23B4" w:rsidP="00081B5F">
            <w:pPr>
              <w:ind w:left="576" w:hanging="288"/>
              <w:rPr>
                <w:rFonts w:eastAsia="等线"/>
                <w:lang w:eastAsia="zh-CN"/>
              </w:rPr>
            </w:pPr>
            <w:r>
              <w:rPr>
                <w:lang w:eastAsia="zh-CN"/>
              </w:rPr>
              <w:t xml:space="preserve">-    </w:t>
            </w:r>
            <w:r w:rsidRPr="00E04D00">
              <w:rPr>
                <w:lang w:eastAsia="zh-CN"/>
              </w:rPr>
              <w:t>The setup can partially verify the performance of dual TCI switching.</w:t>
            </w:r>
          </w:p>
        </w:tc>
      </w:tr>
      <w:tr w:rsidR="00DB23B4" w14:paraId="6D0D02B9" w14:textId="77777777" w:rsidTr="00081B5F">
        <w:trPr>
          <w:trHeight w:val="402"/>
          <w:jc w:val="center"/>
        </w:trPr>
        <w:tc>
          <w:tcPr>
            <w:tcW w:w="1549" w:type="dxa"/>
            <w:vAlign w:val="center"/>
          </w:tcPr>
          <w:p w14:paraId="623A6CA3" w14:textId="77777777" w:rsidR="00DB23B4" w:rsidRDefault="00DB23B4" w:rsidP="00081B5F">
            <w:pPr>
              <w:rPr>
                <w:rFonts w:eastAsia="等线"/>
                <w:lang w:val="en-US" w:eastAsia="zh-CN"/>
              </w:rPr>
            </w:pPr>
            <w:r>
              <w:rPr>
                <w:rFonts w:eastAsia="等线"/>
                <w:lang w:val="en-US" w:eastAsia="zh-CN"/>
              </w:rPr>
              <w:t>Option 3/4</w:t>
            </w:r>
          </w:p>
        </w:tc>
        <w:tc>
          <w:tcPr>
            <w:tcW w:w="3955" w:type="dxa"/>
            <w:vAlign w:val="center"/>
          </w:tcPr>
          <w:p w14:paraId="7666860C" w14:textId="77777777" w:rsidR="00DB23B4" w:rsidRPr="00801C6B" w:rsidRDefault="00DB23B4" w:rsidP="00081B5F">
            <w:pPr>
              <w:ind w:left="576" w:hanging="288"/>
              <w:rPr>
                <w:rFonts w:eastAsia="等线"/>
                <w:lang w:eastAsia="zh-CN"/>
              </w:rPr>
            </w:pPr>
            <w:r>
              <w:rPr>
                <w:lang w:eastAsia="zh-CN"/>
              </w:rPr>
              <w:t xml:space="preserve">-    </w:t>
            </w:r>
            <w:r w:rsidRPr="00E04D00">
              <w:rPr>
                <w:lang w:eastAsia="zh-CN"/>
              </w:rPr>
              <w:t>The complexity of test system is lowest, e.g., 2 physical probes is needed.</w:t>
            </w:r>
          </w:p>
        </w:tc>
        <w:tc>
          <w:tcPr>
            <w:tcW w:w="3865" w:type="dxa"/>
            <w:vAlign w:val="center"/>
          </w:tcPr>
          <w:p w14:paraId="56317C95" w14:textId="77777777" w:rsidR="00DB23B4" w:rsidRPr="00DB23B4" w:rsidRDefault="00DB23B4" w:rsidP="00081B5F">
            <w:pPr>
              <w:ind w:left="576" w:hanging="288"/>
              <w:rPr>
                <w:highlight w:val="yellow"/>
                <w:lang w:eastAsia="zh-CN"/>
              </w:rPr>
            </w:pPr>
            <w:r>
              <w:rPr>
                <w:lang w:eastAsia="zh-CN"/>
              </w:rPr>
              <w:t xml:space="preserve">-    </w:t>
            </w:r>
            <w:r w:rsidRPr="00DB23B4">
              <w:rPr>
                <w:highlight w:val="yellow"/>
                <w:lang w:eastAsia="zh-CN"/>
              </w:rPr>
              <w:t>The setup cannot verify the real performance of dual TCI switching such as the beam directions are not changed from T1 to T2.</w:t>
            </w:r>
          </w:p>
          <w:p w14:paraId="438554A4" w14:textId="77777777" w:rsidR="00DB23B4" w:rsidRPr="00E04D00" w:rsidRDefault="00DB23B4" w:rsidP="00081B5F">
            <w:pPr>
              <w:ind w:left="576" w:hanging="288"/>
              <w:rPr>
                <w:lang w:eastAsia="zh-CN"/>
              </w:rPr>
            </w:pPr>
            <w:r w:rsidRPr="00DB23B4">
              <w:rPr>
                <w:highlight w:val="yellow"/>
                <w:lang w:eastAsia="zh-CN"/>
              </w:rPr>
              <w:t>-    This implies a perfect polarization alignment between DUT and TE in order to separate the beams, which is not feasible based on current test systems</w:t>
            </w:r>
          </w:p>
        </w:tc>
      </w:tr>
    </w:tbl>
    <w:p w14:paraId="272E69AC" w14:textId="77777777" w:rsidR="00DB23B4" w:rsidRPr="0054692A" w:rsidRDefault="00DB23B4" w:rsidP="00DB23B4">
      <w:pPr>
        <w:jc w:val="center"/>
        <w:rPr>
          <w:rFonts w:eastAsia="等线"/>
        </w:rPr>
      </w:pPr>
    </w:p>
    <w:p w14:paraId="3A98A5B4" w14:textId="77777777" w:rsidR="00DB23B4" w:rsidRPr="00801C6B" w:rsidRDefault="00DB23B4" w:rsidP="00DB23B4">
      <w:pPr>
        <w:jc w:val="both"/>
        <w:rPr>
          <w:iCs/>
        </w:rPr>
      </w:pPr>
      <w:r>
        <w:rPr>
          <w:iCs/>
        </w:rPr>
        <w:t>Considering</w:t>
      </w:r>
      <w:r w:rsidRPr="006E1681">
        <w:rPr>
          <w:iCs/>
        </w:rPr>
        <w:t xml:space="preserve"> system complexity</w:t>
      </w:r>
      <w:r>
        <w:rPr>
          <w:iCs/>
        </w:rPr>
        <w:t xml:space="preserve"> and feasibility</w:t>
      </w:r>
      <w:r w:rsidRPr="006E1681">
        <w:rPr>
          <w:iCs/>
        </w:rPr>
        <w:t>, chamber footprint, upgradeability of existing system</w:t>
      </w:r>
      <w:r>
        <w:rPr>
          <w:iCs/>
        </w:rPr>
        <w:t xml:space="preserve">, </w:t>
      </w:r>
      <w:r w:rsidRPr="00DB23B4">
        <w:rPr>
          <w:iCs/>
          <w:highlight w:val="yellow"/>
        </w:rPr>
        <w:t>the measurement setup for Option 2 with at least 3 probes is selected as the baseline in Rel-18.</w:t>
      </w:r>
    </w:p>
    <w:p w14:paraId="1889957B" w14:textId="02A6ACFB" w:rsidR="007B1975" w:rsidRDefault="007B1975" w:rsidP="007B1975">
      <w:pPr>
        <w:spacing w:before="240"/>
        <w:jc w:val="both"/>
        <w:rPr>
          <w:lang w:val="en-US"/>
        </w:rPr>
      </w:pPr>
      <w:r>
        <w:rPr>
          <w:lang w:val="en-US"/>
        </w:rPr>
        <w:t xml:space="preserve">According to </w:t>
      </w:r>
      <w:r w:rsidR="002B331D">
        <w:rPr>
          <w:lang w:val="en-US"/>
        </w:rPr>
        <w:t xml:space="preserve">above </w:t>
      </w:r>
      <w:r w:rsidR="00B57768">
        <w:rPr>
          <w:lang w:val="en-US"/>
        </w:rPr>
        <w:t>conclusion of FR2 OTA</w:t>
      </w:r>
      <w:r>
        <w:rPr>
          <w:lang w:val="en-US"/>
        </w:rPr>
        <w:t xml:space="preserve"> test method </w:t>
      </w:r>
      <w:r w:rsidR="00B57768">
        <w:rPr>
          <w:lang w:val="en-US"/>
        </w:rPr>
        <w:t xml:space="preserve">feasibility </w:t>
      </w:r>
      <w:r>
        <w:rPr>
          <w:lang w:val="en-US"/>
        </w:rPr>
        <w:t>study</w:t>
      </w:r>
      <w:r w:rsidR="00B57768">
        <w:rPr>
          <w:lang w:val="en-US"/>
        </w:rPr>
        <w:t xml:space="preserve"> for multi-Rx and </w:t>
      </w:r>
      <w:r w:rsidR="002B331D">
        <w:rPr>
          <w:lang w:val="en-US"/>
        </w:rPr>
        <w:t>aforementioned analysis, it is suggested to define tests for verifying dual TCI states switch delay with at most 3 probes.</w:t>
      </w:r>
    </w:p>
    <w:p w14:paraId="033B54A4" w14:textId="4C3A6842" w:rsidR="00895E54" w:rsidRDefault="00895E54" w:rsidP="00895E54">
      <w:pPr>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RRM tests </w:t>
      </w:r>
      <w:r w:rsidR="002B331D" w:rsidRPr="002B331D">
        <w:rPr>
          <w:b/>
          <w:bCs/>
          <w:i/>
          <w:iCs/>
          <w:lang w:val="en-US"/>
        </w:rPr>
        <w:t>for verifying dual TCI states switch delay</w:t>
      </w:r>
      <w:r w:rsidR="002B331D">
        <w:rPr>
          <w:b/>
          <w:bCs/>
          <w:i/>
          <w:iCs/>
          <w:lang w:val="en-US"/>
        </w:rPr>
        <w:t xml:space="preserve"> requirements are defined</w:t>
      </w:r>
      <w:r w:rsidR="002B331D" w:rsidRPr="002B331D">
        <w:rPr>
          <w:b/>
          <w:bCs/>
          <w:i/>
          <w:iCs/>
          <w:lang w:val="en-US"/>
        </w:rPr>
        <w:t xml:space="preserve"> with at most 3 probes.</w:t>
      </w:r>
    </w:p>
    <w:p w14:paraId="19940DA4" w14:textId="77777777" w:rsidR="007B1975" w:rsidRDefault="007B1975" w:rsidP="00B36726">
      <w:pPr>
        <w:jc w:val="both"/>
        <w:rPr>
          <w:lang w:val="en-US"/>
        </w:rPr>
      </w:pPr>
    </w:p>
    <w:p w14:paraId="3AB2AFCF" w14:textId="77777777" w:rsidR="0092010B" w:rsidRDefault="0092010B" w:rsidP="0092010B">
      <w:pPr>
        <w:pStyle w:val="2"/>
        <w:numPr>
          <w:ilvl w:val="0"/>
          <w:numId w:val="0"/>
        </w:numPr>
      </w:pPr>
      <w:r w:rsidRPr="007C26C6">
        <w:rPr>
          <w:lang w:val="en-US"/>
        </w:rPr>
        <w:t>2.</w:t>
      </w:r>
      <w:r>
        <w:rPr>
          <w:lang w:val="en-US"/>
        </w:rPr>
        <w:t>2</w:t>
      </w:r>
      <w:r w:rsidRPr="007C26C6">
        <w:tab/>
      </w:r>
      <w:r>
        <w:t>Test cases</w:t>
      </w:r>
    </w:p>
    <w:p w14:paraId="15BED9A6" w14:textId="055BF1EB" w:rsidR="0092010B" w:rsidRDefault="002B331D" w:rsidP="00B36726">
      <w:pPr>
        <w:jc w:val="both"/>
        <w:rPr>
          <w:lang w:val="en-US"/>
        </w:rPr>
      </w:pPr>
      <w:r>
        <w:rPr>
          <w:rFonts w:hint="eastAsia"/>
          <w:lang w:val="en-US"/>
        </w:rPr>
        <w:t>F</w:t>
      </w:r>
      <w:r>
        <w:rPr>
          <w:lang w:val="en-US"/>
        </w:rPr>
        <w:t>ollowing test cases could be considered for multi-Rx operation.</w:t>
      </w:r>
    </w:p>
    <w:tbl>
      <w:tblPr>
        <w:tblStyle w:val="afff5"/>
        <w:tblW w:w="0" w:type="auto"/>
        <w:tblInd w:w="0" w:type="dxa"/>
        <w:tblLook w:val="04A0" w:firstRow="1" w:lastRow="0" w:firstColumn="1" w:lastColumn="0" w:noHBand="0" w:noVBand="1"/>
      </w:tblPr>
      <w:tblGrid>
        <w:gridCol w:w="9630"/>
      </w:tblGrid>
      <w:tr w:rsidR="0092010B" w14:paraId="46DF4A91" w14:textId="77777777" w:rsidTr="0092010B">
        <w:tc>
          <w:tcPr>
            <w:tcW w:w="9630" w:type="dxa"/>
          </w:tcPr>
          <w:p w14:paraId="376638B2" w14:textId="77777777" w:rsidR="002B331D" w:rsidRDefault="002B331D" w:rsidP="002B331D">
            <w:pPr>
              <w:outlineLvl w:val="3"/>
              <w:rPr>
                <w:b/>
                <w:color w:val="000000" w:themeColor="text1"/>
                <w:u w:val="single"/>
                <w:lang w:eastAsia="ko-KR"/>
              </w:rPr>
            </w:pPr>
            <w:r>
              <w:rPr>
                <w:b/>
                <w:color w:val="000000" w:themeColor="text1"/>
                <w:u w:val="single"/>
                <w:lang w:eastAsia="ko-KR"/>
              </w:rPr>
              <w:t>Issue 1-4: Test case(s) for fast beam sweeping</w:t>
            </w:r>
          </w:p>
          <w:p w14:paraId="6799DD27" w14:textId="77777777" w:rsidR="002B331D" w:rsidRDefault="002B331D" w:rsidP="002B331D">
            <w:pPr>
              <w:pStyle w:val="a3"/>
              <w:numPr>
                <w:ilvl w:val="0"/>
                <w:numId w:val="25"/>
              </w:numPr>
              <w:ind w:left="720"/>
              <w:rPr>
                <w:color w:val="000000" w:themeColor="text1"/>
                <w:lang w:eastAsia="zh-CN"/>
              </w:rPr>
            </w:pPr>
            <w:r w:rsidRPr="004565EC">
              <w:rPr>
                <w:color w:val="000000" w:themeColor="text1"/>
                <w:lang w:eastAsia="zh-CN"/>
              </w:rPr>
              <w:t xml:space="preserve">Companies are encouraged to bring analysis on </w:t>
            </w:r>
            <w:r>
              <w:rPr>
                <w:color w:val="000000" w:themeColor="text1"/>
                <w:lang w:eastAsia="zh-CN"/>
              </w:rPr>
              <w:t>test case(s)</w:t>
            </w:r>
            <w:r w:rsidRPr="004565EC">
              <w:rPr>
                <w:color w:val="000000" w:themeColor="text1"/>
                <w:lang w:eastAsia="zh-CN"/>
              </w:rPr>
              <w:t xml:space="preserve"> for fast beam sweeping</w:t>
            </w:r>
          </w:p>
          <w:p w14:paraId="14C60EDE" w14:textId="77777777" w:rsidR="002B331D" w:rsidRDefault="002B331D" w:rsidP="002B331D">
            <w:pPr>
              <w:spacing w:afterLines="50" w:after="120"/>
              <w:rPr>
                <w:b/>
                <w:bCs/>
                <w:color w:val="0070C0"/>
                <w:szCs w:val="24"/>
                <w:lang w:eastAsia="zh-CN"/>
              </w:rPr>
            </w:pPr>
          </w:p>
          <w:p w14:paraId="0D350B21" w14:textId="77777777" w:rsidR="002B331D" w:rsidRDefault="002B331D" w:rsidP="002B331D">
            <w:pPr>
              <w:outlineLvl w:val="3"/>
              <w:rPr>
                <w:b/>
                <w:color w:val="000000" w:themeColor="text1"/>
                <w:u w:val="single"/>
                <w:lang w:eastAsia="ko-KR"/>
              </w:rPr>
            </w:pPr>
            <w:r>
              <w:rPr>
                <w:b/>
                <w:color w:val="000000" w:themeColor="text1"/>
                <w:u w:val="single"/>
                <w:lang w:eastAsia="ko-KR"/>
              </w:rPr>
              <w:t>Issue 1-5: Test case(s) for scheduling restriction</w:t>
            </w:r>
          </w:p>
          <w:p w14:paraId="46F8B878" w14:textId="77777777" w:rsidR="002B331D" w:rsidRDefault="002B331D" w:rsidP="002B331D">
            <w:pPr>
              <w:pStyle w:val="a3"/>
              <w:numPr>
                <w:ilvl w:val="0"/>
                <w:numId w:val="25"/>
              </w:numPr>
              <w:ind w:left="720"/>
              <w:rPr>
                <w:color w:val="000000" w:themeColor="text1"/>
                <w:lang w:eastAsia="zh-CN"/>
              </w:rPr>
            </w:pPr>
            <w:r w:rsidRPr="004565EC">
              <w:rPr>
                <w:color w:val="000000" w:themeColor="text1"/>
                <w:lang w:eastAsia="zh-CN"/>
              </w:rPr>
              <w:t xml:space="preserve">Companies are encouraged to bring analysis on </w:t>
            </w:r>
            <w:r>
              <w:rPr>
                <w:color w:val="000000" w:themeColor="text1"/>
                <w:lang w:eastAsia="zh-CN"/>
              </w:rPr>
              <w:t>test case(s) for scheduling restriction</w:t>
            </w:r>
          </w:p>
          <w:p w14:paraId="4EC9B85F" w14:textId="77777777" w:rsidR="002B331D" w:rsidRDefault="002B331D" w:rsidP="002B331D">
            <w:pPr>
              <w:spacing w:afterLines="50" w:after="120"/>
              <w:rPr>
                <w:b/>
                <w:bCs/>
                <w:color w:val="0070C0"/>
                <w:szCs w:val="24"/>
                <w:lang w:eastAsia="zh-CN"/>
              </w:rPr>
            </w:pPr>
          </w:p>
          <w:p w14:paraId="2BB2FA1E" w14:textId="77777777" w:rsidR="002B331D" w:rsidRDefault="002B331D" w:rsidP="002B331D">
            <w:pPr>
              <w:outlineLvl w:val="3"/>
              <w:rPr>
                <w:b/>
                <w:color w:val="000000" w:themeColor="text1"/>
                <w:u w:val="single"/>
                <w:lang w:eastAsia="ko-KR"/>
              </w:rPr>
            </w:pPr>
            <w:r>
              <w:rPr>
                <w:b/>
                <w:color w:val="000000" w:themeColor="text1"/>
                <w:u w:val="single"/>
                <w:lang w:eastAsia="ko-KR"/>
              </w:rPr>
              <w:t>Issue 1-6: Test case(s) for measurement restriction</w:t>
            </w:r>
          </w:p>
          <w:p w14:paraId="0C321011" w14:textId="77777777" w:rsidR="002B331D" w:rsidRDefault="002B331D" w:rsidP="002B331D">
            <w:pPr>
              <w:pStyle w:val="a3"/>
              <w:numPr>
                <w:ilvl w:val="0"/>
                <w:numId w:val="25"/>
              </w:numPr>
              <w:ind w:left="720"/>
              <w:rPr>
                <w:color w:val="000000" w:themeColor="text1"/>
                <w:lang w:eastAsia="zh-CN"/>
              </w:rPr>
            </w:pPr>
            <w:r w:rsidRPr="00156A51">
              <w:rPr>
                <w:color w:val="000000" w:themeColor="text1"/>
                <w:lang w:eastAsia="zh-CN"/>
              </w:rPr>
              <w:t xml:space="preserve">Companies are encouraged to bring analysis on test case(s) for </w:t>
            </w:r>
            <w:r>
              <w:rPr>
                <w:color w:val="000000" w:themeColor="text1"/>
                <w:lang w:eastAsia="zh-CN"/>
              </w:rPr>
              <w:t>measurement</w:t>
            </w:r>
            <w:r w:rsidRPr="00156A51">
              <w:rPr>
                <w:color w:val="000000" w:themeColor="text1"/>
                <w:lang w:eastAsia="zh-CN"/>
              </w:rPr>
              <w:t xml:space="preserve"> restriction</w:t>
            </w:r>
          </w:p>
          <w:p w14:paraId="779F145E" w14:textId="77777777" w:rsidR="002B331D" w:rsidRPr="00374A7B" w:rsidRDefault="002B331D" w:rsidP="002B331D">
            <w:pPr>
              <w:spacing w:afterLines="50" w:after="120"/>
              <w:rPr>
                <w:b/>
                <w:bCs/>
                <w:color w:val="0070C0"/>
                <w:szCs w:val="24"/>
                <w:lang w:eastAsia="zh-CN"/>
              </w:rPr>
            </w:pPr>
          </w:p>
          <w:p w14:paraId="2CDD6332" w14:textId="77777777" w:rsidR="002B331D" w:rsidRDefault="002B331D" w:rsidP="002B331D">
            <w:pPr>
              <w:outlineLvl w:val="3"/>
              <w:rPr>
                <w:b/>
                <w:color w:val="000000" w:themeColor="text1"/>
                <w:u w:val="single"/>
                <w:lang w:eastAsia="ko-KR"/>
              </w:rPr>
            </w:pPr>
            <w:r>
              <w:rPr>
                <w:b/>
                <w:color w:val="000000" w:themeColor="text1"/>
                <w:u w:val="single"/>
                <w:lang w:eastAsia="ko-KR"/>
              </w:rPr>
              <w:lastRenderedPageBreak/>
              <w:t>Issue 1-7: Test case(s) for TCI state switching</w:t>
            </w:r>
          </w:p>
          <w:p w14:paraId="4433312F" w14:textId="77777777" w:rsidR="002B331D" w:rsidRDefault="002B331D" w:rsidP="002B331D">
            <w:pPr>
              <w:pStyle w:val="a3"/>
              <w:numPr>
                <w:ilvl w:val="0"/>
                <w:numId w:val="25"/>
              </w:numPr>
              <w:ind w:left="720"/>
              <w:rPr>
                <w:color w:val="000000" w:themeColor="text1"/>
                <w:lang w:eastAsia="zh-CN"/>
              </w:rPr>
            </w:pPr>
            <w:r w:rsidRPr="00156A51">
              <w:rPr>
                <w:color w:val="000000" w:themeColor="text1"/>
                <w:lang w:eastAsia="zh-CN"/>
              </w:rPr>
              <w:t>Companies are encouraged to bring analysis on test case(s) for TCI state switching</w:t>
            </w:r>
          </w:p>
          <w:p w14:paraId="7AF29E81" w14:textId="77777777" w:rsidR="002B331D" w:rsidRDefault="002B331D" w:rsidP="002B331D">
            <w:pPr>
              <w:spacing w:afterLines="50" w:after="120"/>
              <w:rPr>
                <w:b/>
                <w:bCs/>
                <w:color w:val="0070C0"/>
                <w:szCs w:val="24"/>
                <w:lang w:eastAsia="zh-CN"/>
              </w:rPr>
            </w:pPr>
          </w:p>
          <w:p w14:paraId="48B7B12D" w14:textId="77777777" w:rsidR="002B331D" w:rsidRDefault="002B331D" w:rsidP="002B331D">
            <w:pPr>
              <w:outlineLvl w:val="3"/>
              <w:rPr>
                <w:b/>
                <w:color w:val="000000" w:themeColor="text1"/>
                <w:u w:val="single"/>
                <w:lang w:eastAsia="ko-KR"/>
              </w:rPr>
            </w:pPr>
            <w:r>
              <w:rPr>
                <w:b/>
                <w:color w:val="000000" w:themeColor="text1"/>
                <w:u w:val="single"/>
                <w:lang w:eastAsia="ko-KR"/>
              </w:rPr>
              <w:t xml:space="preserve">Issue 1-8: Test case(s) for </w:t>
            </w:r>
            <w:bookmarkStart w:id="8" w:name="_Hlk151126532"/>
            <w:r>
              <w:rPr>
                <w:b/>
                <w:color w:val="000000" w:themeColor="text1"/>
                <w:u w:val="single"/>
                <w:lang w:eastAsia="ko-KR"/>
              </w:rPr>
              <w:t>group-based beam reporting</w:t>
            </w:r>
            <w:bookmarkEnd w:id="8"/>
          </w:p>
          <w:p w14:paraId="4A14DDFE" w14:textId="77777777" w:rsidR="002B331D" w:rsidRDefault="002B331D" w:rsidP="002B331D">
            <w:pPr>
              <w:pStyle w:val="a3"/>
              <w:numPr>
                <w:ilvl w:val="0"/>
                <w:numId w:val="25"/>
              </w:numPr>
              <w:ind w:left="720"/>
              <w:rPr>
                <w:color w:val="000000" w:themeColor="text1"/>
                <w:lang w:eastAsia="zh-CN"/>
              </w:rPr>
            </w:pPr>
            <w:r w:rsidRPr="00156A51">
              <w:rPr>
                <w:color w:val="000000" w:themeColor="text1"/>
                <w:lang w:eastAsia="zh-CN"/>
              </w:rPr>
              <w:tab/>
              <w:t>Companies are encouraged to bring analysis on test case(s) for group-based beam reporting</w:t>
            </w:r>
          </w:p>
          <w:p w14:paraId="1D954087" w14:textId="77777777" w:rsidR="002B331D" w:rsidRPr="005E1FE8" w:rsidRDefault="002B331D" w:rsidP="002B331D">
            <w:pPr>
              <w:spacing w:afterLines="50" w:after="120"/>
              <w:rPr>
                <w:b/>
                <w:bCs/>
                <w:color w:val="0070C0"/>
                <w:szCs w:val="24"/>
                <w:lang w:eastAsia="zh-CN"/>
              </w:rPr>
            </w:pPr>
          </w:p>
          <w:p w14:paraId="01D93A10" w14:textId="77777777" w:rsidR="002B331D" w:rsidRDefault="002B331D" w:rsidP="002B331D">
            <w:pPr>
              <w:outlineLvl w:val="3"/>
              <w:rPr>
                <w:b/>
                <w:color w:val="000000" w:themeColor="text1"/>
                <w:u w:val="single"/>
                <w:lang w:eastAsia="ko-KR"/>
              </w:rPr>
            </w:pPr>
            <w:r>
              <w:rPr>
                <w:b/>
                <w:color w:val="000000" w:themeColor="text1"/>
                <w:u w:val="single"/>
                <w:lang w:eastAsia="ko-KR"/>
              </w:rPr>
              <w:t>Issue 1-9: List of test case(s) for multi-Rx in Rel-18</w:t>
            </w:r>
          </w:p>
          <w:p w14:paraId="384EECCD" w14:textId="65710AB7" w:rsidR="0092010B" w:rsidRPr="002B331D" w:rsidRDefault="002B331D" w:rsidP="00681DE0">
            <w:pPr>
              <w:pStyle w:val="a3"/>
              <w:numPr>
                <w:ilvl w:val="0"/>
                <w:numId w:val="25"/>
              </w:numPr>
              <w:ind w:left="720"/>
            </w:pPr>
            <w:r w:rsidRPr="00156A51">
              <w:rPr>
                <w:color w:val="000000" w:themeColor="text1"/>
                <w:lang w:eastAsia="zh-CN"/>
              </w:rPr>
              <w:t xml:space="preserve">Companies are encouraged to bring analysis on </w:t>
            </w:r>
            <w:r>
              <w:rPr>
                <w:color w:val="000000" w:themeColor="text1"/>
                <w:lang w:eastAsia="zh-CN"/>
              </w:rPr>
              <w:t xml:space="preserve">full list of </w:t>
            </w:r>
            <w:r w:rsidRPr="00156A51">
              <w:rPr>
                <w:color w:val="000000" w:themeColor="text1"/>
                <w:lang w:eastAsia="zh-CN"/>
              </w:rPr>
              <w:t xml:space="preserve">test case(s) for </w:t>
            </w:r>
            <w:proofErr w:type="spellStart"/>
            <w:r>
              <w:rPr>
                <w:color w:val="000000" w:themeColor="text1"/>
                <w:lang w:eastAsia="zh-CN"/>
              </w:rPr>
              <w:t>mulit</w:t>
            </w:r>
            <w:proofErr w:type="spellEnd"/>
            <w:r>
              <w:rPr>
                <w:color w:val="000000" w:themeColor="text1"/>
                <w:lang w:eastAsia="zh-CN"/>
              </w:rPr>
              <w:t>-Rx WI</w:t>
            </w:r>
          </w:p>
        </w:tc>
      </w:tr>
    </w:tbl>
    <w:p w14:paraId="6481826E" w14:textId="77777777" w:rsidR="0092010B" w:rsidRDefault="0092010B" w:rsidP="00B36726">
      <w:pPr>
        <w:jc w:val="both"/>
        <w:rPr>
          <w:lang w:val="en-US"/>
        </w:rPr>
      </w:pPr>
    </w:p>
    <w:p w14:paraId="4E1C1508" w14:textId="48EFF8CC" w:rsidR="007504FA" w:rsidRPr="007504FA" w:rsidRDefault="007504FA" w:rsidP="002E351D">
      <w:pPr>
        <w:spacing w:before="240"/>
        <w:jc w:val="both"/>
        <w:rPr>
          <w:i/>
          <w:iCs/>
        </w:rPr>
      </w:pPr>
      <w:r>
        <w:t xml:space="preserve">In the last meeting, it was agreed that </w:t>
      </w:r>
      <w:r>
        <w:rPr>
          <w:rFonts w:hint="eastAsia"/>
        </w:rPr>
        <w:t>f</w:t>
      </w:r>
      <w:r w:rsidRPr="007504FA">
        <w:t xml:space="preserve">or MAC CE based PDCCH TCI state switch for m-DCI scenario, no RRM requirement is defined for simultaneous PDCCH reception with different QCL </w:t>
      </w:r>
      <w:proofErr w:type="spellStart"/>
      <w:r w:rsidRPr="007504FA">
        <w:t>typeD</w:t>
      </w:r>
      <w:proofErr w:type="spellEnd"/>
      <w:r w:rsidRPr="007504FA">
        <w:t xml:space="preserve"> in Rel-18 multi-Rx WI.</w:t>
      </w:r>
      <w:r>
        <w:t xml:space="preserve"> Thus, for active TCI state switch delay requirements, there is no need to define tests for m-DCI scenario. </w:t>
      </w:r>
    </w:p>
    <w:p w14:paraId="1DC489AB" w14:textId="370B788A" w:rsidR="009919A4" w:rsidRDefault="0096537B" w:rsidP="002E351D">
      <w:pPr>
        <w:spacing w:before="240"/>
        <w:jc w:val="both"/>
      </w:pPr>
      <w:r>
        <w:t xml:space="preserve">For fast beam sweeping, it would be straightforward to define one test for each SSB based </w:t>
      </w:r>
      <w:r w:rsidR="00614582">
        <w:t>L1 measurements.</w:t>
      </w:r>
      <w:r w:rsidR="002E351D">
        <w:t xml:space="preserve"> </w:t>
      </w:r>
    </w:p>
    <w:p w14:paraId="5B79CD5A" w14:textId="77777777" w:rsidR="009919A4" w:rsidRDefault="00614582" w:rsidP="002E351D">
      <w:pPr>
        <w:spacing w:before="240"/>
        <w:jc w:val="both"/>
        <w:rPr>
          <w:lang w:val="en-US"/>
        </w:rPr>
      </w:pPr>
      <w:r>
        <w:rPr>
          <w:rFonts w:hint="eastAsia"/>
          <w:lang w:val="en-US"/>
        </w:rPr>
        <w:t>F</w:t>
      </w:r>
      <w:r>
        <w:rPr>
          <w:lang w:val="en-US"/>
        </w:rPr>
        <w:t>or scheduling restriction enhancement (relaxation)</w:t>
      </w:r>
      <w:r w:rsidR="00580216">
        <w:rPr>
          <w:lang w:val="en-US"/>
        </w:rPr>
        <w:t>, it would also be reasonable to define one test for each CSI-RS based L1</w:t>
      </w:r>
      <w:r w:rsidR="00510E05">
        <w:rPr>
          <w:lang w:val="en-US"/>
        </w:rPr>
        <w:t xml:space="preserve"> measurements.</w:t>
      </w:r>
    </w:p>
    <w:p w14:paraId="0A873C58" w14:textId="08F195C6" w:rsidR="00510E05" w:rsidRDefault="00510E05" w:rsidP="002E351D">
      <w:pPr>
        <w:spacing w:before="240"/>
        <w:jc w:val="both"/>
        <w:rPr>
          <w:lang w:val="en-US"/>
        </w:rPr>
      </w:pPr>
      <w:r>
        <w:rPr>
          <w:lang w:val="en-US"/>
        </w:rPr>
        <w:t>For measurement restriction enhancement (relaxation)</w:t>
      </w:r>
      <w:r w:rsidR="00C755C6">
        <w:rPr>
          <w:lang w:val="en-US"/>
        </w:rPr>
        <w:t>, it would be enough to define one test, e.g., for simultaneous measurements of RLM and L1-RSRP.</w:t>
      </w:r>
      <w:r w:rsidR="009919A4">
        <w:rPr>
          <w:lang w:val="en-US"/>
        </w:rPr>
        <w:t xml:space="preserve"> </w:t>
      </w:r>
      <w:r w:rsidR="00FF11A7">
        <w:rPr>
          <w:rFonts w:hint="eastAsia"/>
          <w:lang w:val="en-US"/>
        </w:rPr>
        <w:t>F</w:t>
      </w:r>
      <w:r w:rsidR="00FF11A7">
        <w:rPr>
          <w:lang w:val="en-US"/>
        </w:rPr>
        <w:t>or TRP specific BFD, one test case is need for simultaneous measurement for the two TRPs.</w:t>
      </w:r>
    </w:p>
    <w:p w14:paraId="7D70D2CA" w14:textId="015AC479" w:rsidR="002E351D" w:rsidRDefault="002E351D" w:rsidP="008C3AAB">
      <w:pPr>
        <w:rPr>
          <w:lang w:val="en-US"/>
        </w:rPr>
      </w:pPr>
      <w:r>
        <w:rPr>
          <w:lang w:val="en-US"/>
        </w:rPr>
        <w:t xml:space="preserve">The test case list for multi-Rx is </w:t>
      </w:r>
      <w:r w:rsidR="00643BD6">
        <w:rPr>
          <w:lang w:val="en-US"/>
        </w:rPr>
        <w:t>proposed</w:t>
      </w:r>
      <w:r>
        <w:rPr>
          <w:lang w:val="en-US"/>
        </w:rPr>
        <w:t xml:space="preserve"> in Table 1</w:t>
      </w:r>
      <w:r w:rsidR="00643BD6">
        <w:rPr>
          <w:lang w:val="en-US"/>
        </w:rPr>
        <w:t>.</w:t>
      </w:r>
    </w:p>
    <w:p w14:paraId="1E400244" w14:textId="3DCD7FA8" w:rsidR="002E351D" w:rsidRPr="002E351D" w:rsidRDefault="002E351D" w:rsidP="00D83E9A">
      <w:pPr>
        <w:jc w:val="center"/>
        <w:rPr>
          <w:lang w:val="en-US"/>
        </w:rPr>
      </w:pPr>
      <w:r>
        <w:rPr>
          <w:rFonts w:hint="eastAsia"/>
          <w:lang w:val="en-US"/>
        </w:rPr>
        <w:t>T</w:t>
      </w:r>
      <w:r>
        <w:rPr>
          <w:lang w:val="en-US"/>
        </w:rPr>
        <w:t>able 1 Test case</w:t>
      </w:r>
      <w:r w:rsidR="00A44B58">
        <w:rPr>
          <w:lang w:val="en-US"/>
        </w:rPr>
        <w:t>s</w:t>
      </w:r>
      <w:r>
        <w:rPr>
          <w:lang w:val="en-US"/>
        </w:rPr>
        <w:t xml:space="preserve"> list for multi-Rx</w:t>
      </w:r>
    </w:p>
    <w:tbl>
      <w:tblPr>
        <w:tblStyle w:val="afff5"/>
        <w:tblW w:w="5000" w:type="pct"/>
        <w:tblInd w:w="0" w:type="dxa"/>
        <w:tblLayout w:type="fixed"/>
        <w:tblLook w:val="04A0" w:firstRow="1" w:lastRow="0" w:firstColumn="1" w:lastColumn="0" w:noHBand="0" w:noVBand="1"/>
      </w:tblPr>
      <w:tblGrid>
        <w:gridCol w:w="1108"/>
        <w:gridCol w:w="2288"/>
        <w:gridCol w:w="5125"/>
        <w:gridCol w:w="1109"/>
      </w:tblGrid>
      <w:tr w:rsidR="00112AD1" w:rsidRPr="002E351D" w14:paraId="051F901F" w14:textId="77777777" w:rsidTr="00643BD6">
        <w:tc>
          <w:tcPr>
            <w:tcW w:w="575" w:type="pct"/>
          </w:tcPr>
          <w:p w14:paraId="05A28448" w14:textId="550F02F3" w:rsidR="00112AD1" w:rsidRPr="002E351D" w:rsidRDefault="00112AD1" w:rsidP="008C3AAB">
            <w:pPr>
              <w:rPr>
                <w:b/>
                <w:bCs/>
                <w:lang w:val="en-US" w:eastAsia="zh-CN"/>
              </w:rPr>
            </w:pPr>
            <w:r w:rsidRPr="002E351D">
              <w:rPr>
                <w:rFonts w:hint="eastAsia"/>
                <w:b/>
                <w:bCs/>
                <w:lang w:val="en-US" w:eastAsia="zh-CN"/>
              </w:rPr>
              <w:t>T</w:t>
            </w:r>
            <w:r w:rsidRPr="002E351D">
              <w:rPr>
                <w:b/>
                <w:bCs/>
                <w:lang w:val="en-US" w:eastAsia="zh-CN"/>
              </w:rPr>
              <w:t>est No.</w:t>
            </w:r>
          </w:p>
        </w:tc>
        <w:tc>
          <w:tcPr>
            <w:tcW w:w="1188" w:type="pct"/>
          </w:tcPr>
          <w:p w14:paraId="46B98111" w14:textId="08AB376E" w:rsidR="00112AD1" w:rsidRPr="002E351D" w:rsidRDefault="00112AD1" w:rsidP="008C3AAB">
            <w:pPr>
              <w:rPr>
                <w:b/>
                <w:bCs/>
                <w:lang w:val="en-US" w:eastAsia="zh-CN"/>
              </w:rPr>
            </w:pPr>
            <w:r>
              <w:rPr>
                <w:b/>
                <w:bCs/>
                <w:lang w:val="en-US" w:eastAsia="zh-CN"/>
              </w:rPr>
              <w:t>Requirements</w:t>
            </w:r>
          </w:p>
        </w:tc>
        <w:tc>
          <w:tcPr>
            <w:tcW w:w="2660" w:type="pct"/>
          </w:tcPr>
          <w:p w14:paraId="55994AE2" w14:textId="7D71EB83" w:rsidR="00112AD1" w:rsidRPr="002E351D" w:rsidRDefault="00643BD6" w:rsidP="008C3AAB">
            <w:pPr>
              <w:rPr>
                <w:b/>
                <w:bCs/>
                <w:lang w:val="en-US" w:eastAsia="zh-CN"/>
              </w:rPr>
            </w:pPr>
            <w:r>
              <w:rPr>
                <w:b/>
                <w:bCs/>
                <w:lang w:val="en-US" w:eastAsia="zh-CN"/>
              </w:rPr>
              <w:t>T</w:t>
            </w:r>
            <w:r w:rsidR="00112AD1">
              <w:rPr>
                <w:b/>
                <w:bCs/>
                <w:lang w:val="en-US" w:eastAsia="zh-CN"/>
              </w:rPr>
              <w:t xml:space="preserve">ests </w:t>
            </w:r>
          </w:p>
        </w:tc>
        <w:tc>
          <w:tcPr>
            <w:tcW w:w="576" w:type="pct"/>
          </w:tcPr>
          <w:p w14:paraId="74DA948B" w14:textId="128603AE" w:rsidR="00112AD1" w:rsidRPr="002E351D" w:rsidRDefault="001A7E64" w:rsidP="008C3AAB">
            <w:pPr>
              <w:rPr>
                <w:b/>
                <w:bCs/>
                <w:lang w:val="en-US"/>
              </w:rPr>
            </w:pPr>
            <w:r>
              <w:rPr>
                <w:b/>
                <w:bCs/>
                <w:lang w:val="en-US" w:eastAsia="zh-CN"/>
              </w:rPr>
              <w:t>Number of Probes</w:t>
            </w:r>
          </w:p>
        </w:tc>
      </w:tr>
      <w:tr w:rsidR="00112AD1" w14:paraId="06805D8F" w14:textId="77777777" w:rsidTr="00643BD6">
        <w:tc>
          <w:tcPr>
            <w:tcW w:w="575" w:type="pct"/>
          </w:tcPr>
          <w:p w14:paraId="26E8B674" w14:textId="5FF2F7CD" w:rsidR="00112AD1" w:rsidRDefault="00112AD1" w:rsidP="00112AD1">
            <w:pPr>
              <w:rPr>
                <w:b/>
                <w:bCs/>
                <w:i/>
                <w:iCs/>
                <w:lang w:val="en-US" w:eastAsia="zh-CN"/>
              </w:rPr>
            </w:pPr>
            <w:r>
              <w:rPr>
                <w:rFonts w:hint="eastAsia"/>
                <w:b/>
                <w:bCs/>
                <w:i/>
                <w:iCs/>
                <w:lang w:val="en-US" w:eastAsia="zh-CN"/>
              </w:rPr>
              <w:t>T</w:t>
            </w:r>
            <w:r>
              <w:rPr>
                <w:b/>
                <w:bCs/>
                <w:i/>
                <w:iCs/>
                <w:lang w:val="en-US" w:eastAsia="zh-CN"/>
              </w:rPr>
              <w:t>C 1</w:t>
            </w:r>
          </w:p>
        </w:tc>
        <w:tc>
          <w:tcPr>
            <w:tcW w:w="1188" w:type="pct"/>
            <w:vMerge w:val="restart"/>
          </w:tcPr>
          <w:p w14:paraId="48AC4029" w14:textId="42B66535" w:rsidR="00112AD1" w:rsidRDefault="00112AD1" w:rsidP="00112AD1">
            <w:pPr>
              <w:rPr>
                <w:b/>
                <w:bCs/>
                <w:i/>
                <w:iCs/>
                <w:lang w:val="en-US"/>
              </w:rPr>
            </w:pPr>
            <w:r w:rsidRPr="00112AD1">
              <w:rPr>
                <w:lang w:val="en-US"/>
              </w:rPr>
              <w:t>Active TCI state switching delay for UE operating in FR2-1 and configured with groupBasedBeamReporting-r17</w:t>
            </w:r>
          </w:p>
        </w:tc>
        <w:tc>
          <w:tcPr>
            <w:tcW w:w="2660" w:type="pct"/>
          </w:tcPr>
          <w:p w14:paraId="13265268" w14:textId="55E42DED" w:rsidR="00112AD1" w:rsidRPr="00112AD1" w:rsidRDefault="00112AD1" w:rsidP="00112AD1">
            <w:pPr>
              <w:rPr>
                <w:b/>
                <w:bCs/>
                <w:i/>
                <w:iCs/>
                <w:lang w:val="en-US"/>
              </w:rPr>
            </w:pPr>
            <w:r w:rsidRPr="00E36166">
              <w:rPr>
                <w:lang w:val="en-US"/>
              </w:rPr>
              <w:t>MAC-CE based TCI state switch for</w:t>
            </w:r>
            <w:r w:rsidRPr="00E36166">
              <w:t xml:space="preserve"> s-DCI</w:t>
            </w:r>
            <w:r w:rsidRPr="00E36166">
              <w:rPr>
                <w:lang w:val="en-US"/>
              </w:rPr>
              <w:t xml:space="preserve"> PDCCH reception</w:t>
            </w:r>
          </w:p>
        </w:tc>
        <w:tc>
          <w:tcPr>
            <w:tcW w:w="576" w:type="pct"/>
          </w:tcPr>
          <w:p w14:paraId="403411FC" w14:textId="0FD61930" w:rsidR="00112AD1" w:rsidRDefault="001A7E64" w:rsidP="00112AD1">
            <w:pPr>
              <w:rPr>
                <w:b/>
                <w:bCs/>
                <w:i/>
                <w:iCs/>
                <w:lang w:val="en-US" w:eastAsia="zh-CN"/>
              </w:rPr>
            </w:pPr>
            <w:r>
              <w:rPr>
                <w:b/>
                <w:bCs/>
                <w:i/>
                <w:iCs/>
                <w:lang w:val="en-US" w:eastAsia="zh-CN"/>
              </w:rPr>
              <w:t>3</w:t>
            </w:r>
            <w:r w:rsidR="00112AD1">
              <w:rPr>
                <w:b/>
                <w:bCs/>
                <w:i/>
                <w:iCs/>
                <w:lang w:val="en-US" w:eastAsia="zh-CN"/>
              </w:rPr>
              <w:t xml:space="preserve"> </w:t>
            </w:r>
          </w:p>
        </w:tc>
      </w:tr>
      <w:tr w:rsidR="00112AD1" w14:paraId="50D14E5E" w14:textId="77777777" w:rsidTr="00643BD6">
        <w:tc>
          <w:tcPr>
            <w:tcW w:w="575" w:type="pct"/>
          </w:tcPr>
          <w:p w14:paraId="0591D872" w14:textId="7430185A" w:rsidR="00112AD1" w:rsidRDefault="00112AD1" w:rsidP="00112AD1">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2</w:t>
            </w:r>
          </w:p>
        </w:tc>
        <w:tc>
          <w:tcPr>
            <w:tcW w:w="1188" w:type="pct"/>
            <w:vMerge/>
          </w:tcPr>
          <w:p w14:paraId="4729484F" w14:textId="77777777" w:rsidR="00112AD1" w:rsidRDefault="00112AD1" w:rsidP="00112AD1">
            <w:pPr>
              <w:rPr>
                <w:b/>
                <w:bCs/>
                <w:i/>
                <w:iCs/>
                <w:lang w:val="en-US"/>
              </w:rPr>
            </w:pPr>
          </w:p>
        </w:tc>
        <w:tc>
          <w:tcPr>
            <w:tcW w:w="2660" w:type="pct"/>
          </w:tcPr>
          <w:p w14:paraId="15C7CFB3" w14:textId="3C39DB2A" w:rsidR="00112AD1" w:rsidRDefault="00112AD1" w:rsidP="00112AD1">
            <w:pPr>
              <w:rPr>
                <w:b/>
                <w:bCs/>
                <w:i/>
                <w:iCs/>
                <w:lang w:val="en-US"/>
              </w:rPr>
            </w:pPr>
            <w:r w:rsidRPr="00E36166">
              <w:t xml:space="preserve">DCI </w:t>
            </w:r>
            <w:r w:rsidRPr="00E36166">
              <w:rPr>
                <w:lang w:val="en-US"/>
              </w:rPr>
              <w:t xml:space="preserve">based TCI state switch for </w:t>
            </w:r>
            <w:r w:rsidRPr="00E36166">
              <w:t xml:space="preserve">s-DCI </w:t>
            </w:r>
            <w:r w:rsidRPr="00E36166">
              <w:rPr>
                <w:lang w:val="en-US"/>
              </w:rPr>
              <w:t>PD</w:t>
            </w:r>
            <w:r w:rsidRPr="00E36166">
              <w:t>S</w:t>
            </w:r>
            <w:r w:rsidRPr="00E36166">
              <w:rPr>
                <w:lang w:val="en-US"/>
              </w:rPr>
              <w:t>CH reception</w:t>
            </w:r>
          </w:p>
        </w:tc>
        <w:tc>
          <w:tcPr>
            <w:tcW w:w="576" w:type="pct"/>
          </w:tcPr>
          <w:p w14:paraId="2D77C711" w14:textId="0A468967" w:rsidR="00112AD1" w:rsidRDefault="001A7E64" w:rsidP="00112AD1">
            <w:pPr>
              <w:rPr>
                <w:b/>
                <w:bCs/>
                <w:i/>
                <w:iCs/>
                <w:lang w:val="en-US" w:eastAsia="zh-CN"/>
              </w:rPr>
            </w:pPr>
            <w:r>
              <w:rPr>
                <w:b/>
                <w:bCs/>
                <w:i/>
                <w:iCs/>
                <w:lang w:val="en-US" w:eastAsia="zh-CN"/>
              </w:rPr>
              <w:t>3</w:t>
            </w:r>
            <w:r w:rsidR="00112AD1">
              <w:rPr>
                <w:b/>
                <w:bCs/>
                <w:i/>
                <w:iCs/>
                <w:lang w:val="en-US" w:eastAsia="zh-CN"/>
              </w:rPr>
              <w:t xml:space="preserve"> </w:t>
            </w:r>
          </w:p>
        </w:tc>
      </w:tr>
      <w:tr w:rsidR="00112AD1" w14:paraId="6162BFF5" w14:textId="77777777" w:rsidTr="00643BD6">
        <w:tc>
          <w:tcPr>
            <w:tcW w:w="575" w:type="pct"/>
          </w:tcPr>
          <w:p w14:paraId="08B857D3" w14:textId="0504B511" w:rsidR="00112AD1" w:rsidRDefault="00112AD1" w:rsidP="00112AD1">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3</w:t>
            </w:r>
          </w:p>
        </w:tc>
        <w:tc>
          <w:tcPr>
            <w:tcW w:w="1188" w:type="pct"/>
            <w:vMerge/>
          </w:tcPr>
          <w:p w14:paraId="230DEDCE" w14:textId="77777777" w:rsidR="00112AD1" w:rsidRDefault="00112AD1" w:rsidP="00112AD1">
            <w:pPr>
              <w:rPr>
                <w:b/>
                <w:bCs/>
                <w:i/>
                <w:iCs/>
                <w:lang w:val="en-US"/>
              </w:rPr>
            </w:pPr>
          </w:p>
        </w:tc>
        <w:tc>
          <w:tcPr>
            <w:tcW w:w="2660" w:type="pct"/>
          </w:tcPr>
          <w:p w14:paraId="6868BB7E" w14:textId="1F12F1EC" w:rsidR="00112AD1" w:rsidRDefault="00112AD1" w:rsidP="00112AD1">
            <w:pPr>
              <w:rPr>
                <w:b/>
                <w:bCs/>
                <w:i/>
                <w:iCs/>
                <w:lang w:val="en-US"/>
              </w:rPr>
            </w:pPr>
            <w:r w:rsidRPr="00E36166">
              <w:t>DCI</w:t>
            </w:r>
            <w:r w:rsidRPr="00E36166">
              <w:rPr>
                <w:lang w:val="en-US"/>
              </w:rPr>
              <w:t xml:space="preserve"> based TCI state switch</w:t>
            </w:r>
            <w:r w:rsidRPr="00E36166">
              <w:t xml:space="preserve"> </w:t>
            </w:r>
            <w:r w:rsidRPr="00E36166">
              <w:rPr>
                <w:lang w:val="en-US"/>
              </w:rPr>
              <w:t xml:space="preserve">for </w:t>
            </w:r>
            <w:r w:rsidRPr="00E36166">
              <w:t xml:space="preserve">m-DCI </w:t>
            </w:r>
            <w:r w:rsidRPr="00E36166">
              <w:rPr>
                <w:lang w:val="en-US"/>
              </w:rPr>
              <w:t>PD</w:t>
            </w:r>
            <w:r w:rsidRPr="00E36166">
              <w:t>S</w:t>
            </w:r>
            <w:r w:rsidRPr="00E36166">
              <w:rPr>
                <w:lang w:val="en-US"/>
              </w:rPr>
              <w:t>CH reception</w:t>
            </w:r>
          </w:p>
        </w:tc>
        <w:tc>
          <w:tcPr>
            <w:tcW w:w="576" w:type="pct"/>
          </w:tcPr>
          <w:p w14:paraId="14EDD1CE" w14:textId="60AC48F2" w:rsidR="00112AD1" w:rsidRDefault="00112AD1" w:rsidP="00112AD1">
            <w:pPr>
              <w:rPr>
                <w:b/>
                <w:bCs/>
                <w:i/>
                <w:iCs/>
                <w:lang w:val="en-US" w:eastAsia="zh-CN"/>
              </w:rPr>
            </w:pPr>
            <w:r>
              <w:rPr>
                <w:rFonts w:hint="eastAsia"/>
                <w:b/>
                <w:bCs/>
                <w:i/>
                <w:iCs/>
                <w:lang w:val="en-US" w:eastAsia="zh-CN"/>
              </w:rPr>
              <w:t>3</w:t>
            </w:r>
            <w:r>
              <w:rPr>
                <w:b/>
                <w:bCs/>
                <w:i/>
                <w:iCs/>
                <w:lang w:val="en-US" w:eastAsia="zh-CN"/>
              </w:rPr>
              <w:t xml:space="preserve"> </w:t>
            </w:r>
          </w:p>
        </w:tc>
      </w:tr>
      <w:tr w:rsidR="00112AD1" w14:paraId="2BB847B6" w14:textId="77777777" w:rsidTr="00643BD6">
        <w:tc>
          <w:tcPr>
            <w:tcW w:w="575" w:type="pct"/>
          </w:tcPr>
          <w:p w14:paraId="246B12B8" w14:textId="262971B1" w:rsidR="00112AD1" w:rsidRDefault="00112AD1" w:rsidP="00112AD1">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4</w:t>
            </w:r>
          </w:p>
        </w:tc>
        <w:tc>
          <w:tcPr>
            <w:tcW w:w="1188" w:type="pct"/>
            <w:vMerge/>
          </w:tcPr>
          <w:p w14:paraId="3AB9D8DD" w14:textId="77777777" w:rsidR="00112AD1" w:rsidRDefault="00112AD1" w:rsidP="00112AD1">
            <w:pPr>
              <w:rPr>
                <w:b/>
                <w:bCs/>
                <w:i/>
                <w:iCs/>
                <w:lang w:val="en-US"/>
              </w:rPr>
            </w:pPr>
          </w:p>
        </w:tc>
        <w:tc>
          <w:tcPr>
            <w:tcW w:w="2660" w:type="pct"/>
          </w:tcPr>
          <w:p w14:paraId="06C15CB9" w14:textId="260E0EF9" w:rsidR="00112AD1" w:rsidRDefault="00112AD1" w:rsidP="00112AD1">
            <w:pPr>
              <w:rPr>
                <w:b/>
                <w:bCs/>
                <w:i/>
                <w:iCs/>
                <w:lang w:val="en-US"/>
              </w:rPr>
            </w:pPr>
            <w:r w:rsidRPr="00E36166">
              <w:t>RRC</w:t>
            </w:r>
            <w:r w:rsidRPr="00E36166">
              <w:rPr>
                <w:lang w:val="en-US"/>
              </w:rPr>
              <w:t xml:space="preserve"> based TCI state switch for PDCCH reception</w:t>
            </w:r>
          </w:p>
        </w:tc>
        <w:tc>
          <w:tcPr>
            <w:tcW w:w="576" w:type="pct"/>
          </w:tcPr>
          <w:p w14:paraId="430ECECB" w14:textId="124263B6" w:rsidR="00112AD1" w:rsidRPr="00112AD1" w:rsidRDefault="009919A4" w:rsidP="00112AD1">
            <w:pPr>
              <w:rPr>
                <w:b/>
                <w:bCs/>
                <w:i/>
                <w:iCs/>
                <w:lang w:val="en-US"/>
              </w:rPr>
            </w:pPr>
            <w:r>
              <w:rPr>
                <w:b/>
                <w:bCs/>
                <w:i/>
                <w:iCs/>
                <w:lang w:val="en-US"/>
              </w:rPr>
              <w:t>2</w:t>
            </w:r>
          </w:p>
        </w:tc>
      </w:tr>
      <w:tr w:rsidR="00112AD1" w14:paraId="1725352C" w14:textId="77777777" w:rsidTr="00643BD6">
        <w:tc>
          <w:tcPr>
            <w:tcW w:w="575" w:type="pct"/>
          </w:tcPr>
          <w:p w14:paraId="57A3D440" w14:textId="7B25AA47" w:rsidR="00112AD1" w:rsidRDefault="00112AD1" w:rsidP="00112AD1">
            <w:pPr>
              <w:rPr>
                <w:b/>
                <w:bCs/>
                <w:i/>
                <w:iCs/>
                <w:lang w:val="en-US"/>
              </w:rPr>
            </w:pPr>
            <w:r w:rsidRPr="00501ECB">
              <w:rPr>
                <w:rFonts w:hint="eastAsia"/>
                <w:b/>
                <w:bCs/>
                <w:i/>
                <w:iCs/>
                <w:lang w:val="en-US" w:eastAsia="zh-CN"/>
              </w:rPr>
              <w:t>T</w:t>
            </w:r>
            <w:r w:rsidRPr="00501ECB">
              <w:rPr>
                <w:b/>
                <w:bCs/>
                <w:i/>
                <w:iCs/>
                <w:lang w:val="en-US" w:eastAsia="zh-CN"/>
              </w:rPr>
              <w:t>C</w:t>
            </w:r>
            <w:r>
              <w:rPr>
                <w:b/>
                <w:bCs/>
                <w:i/>
                <w:iCs/>
                <w:lang w:val="en-US" w:eastAsia="zh-CN"/>
              </w:rPr>
              <w:t xml:space="preserve"> 5</w:t>
            </w:r>
          </w:p>
        </w:tc>
        <w:tc>
          <w:tcPr>
            <w:tcW w:w="1188" w:type="pct"/>
            <w:vMerge/>
          </w:tcPr>
          <w:p w14:paraId="431291DD" w14:textId="77777777" w:rsidR="00112AD1" w:rsidRDefault="00112AD1" w:rsidP="00112AD1">
            <w:pPr>
              <w:rPr>
                <w:b/>
                <w:bCs/>
                <w:i/>
                <w:iCs/>
                <w:lang w:val="en-US"/>
              </w:rPr>
            </w:pPr>
          </w:p>
        </w:tc>
        <w:tc>
          <w:tcPr>
            <w:tcW w:w="2660" w:type="pct"/>
          </w:tcPr>
          <w:p w14:paraId="3A72935E" w14:textId="64752D3F" w:rsidR="00112AD1" w:rsidRDefault="00112AD1" w:rsidP="00112AD1">
            <w:pPr>
              <w:rPr>
                <w:b/>
                <w:bCs/>
                <w:i/>
                <w:iCs/>
                <w:lang w:val="en-US" w:eastAsia="zh-CN"/>
              </w:rPr>
            </w:pPr>
            <w:r w:rsidRPr="00112AD1">
              <w:rPr>
                <w:rFonts w:hint="eastAsia"/>
              </w:rPr>
              <w:t>A</w:t>
            </w:r>
            <w:r w:rsidRPr="00112AD1">
              <w:t>ctive TCI state list update for s-DCI</w:t>
            </w:r>
          </w:p>
        </w:tc>
        <w:tc>
          <w:tcPr>
            <w:tcW w:w="576" w:type="pct"/>
          </w:tcPr>
          <w:p w14:paraId="588C4CF2" w14:textId="4A6D5C9B" w:rsidR="00112AD1" w:rsidRDefault="001A7E64" w:rsidP="00112AD1">
            <w:pPr>
              <w:rPr>
                <w:b/>
                <w:bCs/>
                <w:i/>
                <w:iCs/>
                <w:lang w:val="en-US" w:eastAsia="zh-CN"/>
              </w:rPr>
            </w:pPr>
            <w:r>
              <w:rPr>
                <w:b/>
                <w:bCs/>
                <w:i/>
                <w:iCs/>
                <w:lang w:val="en-US" w:eastAsia="zh-CN"/>
              </w:rPr>
              <w:t>3</w:t>
            </w:r>
            <w:r w:rsidR="00112AD1">
              <w:rPr>
                <w:b/>
                <w:bCs/>
                <w:i/>
                <w:iCs/>
                <w:lang w:val="en-US" w:eastAsia="zh-CN"/>
              </w:rPr>
              <w:t xml:space="preserve"> </w:t>
            </w:r>
          </w:p>
        </w:tc>
      </w:tr>
      <w:tr w:rsidR="00D83E9A" w14:paraId="2807A8A1" w14:textId="77777777" w:rsidTr="00643BD6">
        <w:tc>
          <w:tcPr>
            <w:tcW w:w="575" w:type="pct"/>
          </w:tcPr>
          <w:p w14:paraId="09759B60" w14:textId="490A2514" w:rsidR="00D83E9A" w:rsidRDefault="00D83E9A" w:rsidP="00D4762A">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6</w:t>
            </w:r>
          </w:p>
        </w:tc>
        <w:tc>
          <w:tcPr>
            <w:tcW w:w="1188" w:type="pct"/>
            <w:vMerge w:val="restart"/>
          </w:tcPr>
          <w:p w14:paraId="7FD662CD" w14:textId="274CBDE4" w:rsidR="00D83E9A" w:rsidRPr="00D83E9A" w:rsidRDefault="00D83E9A" w:rsidP="00D4762A">
            <w:r w:rsidRPr="00D83E9A">
              <w:rPr>
                <w:rFonts w:hint="eastAsia"/>
              </w:rPr>
              <w:t>F</w:t>
            </w:r>
            <w:r w:rsidRPr="00D83E9A">
              <w:t>ast beam sweeping related requirements</w:t>
            </w:r>
          </w:p>
        </w:tc>
        <w:tc>
          <w:tcPr>
            <w:tcW w:w="2660" w:type="pct"/>
          </w:tcPr>
          <w:p w14:paraId="5E9943C3" w14:textId="32B508E5" w:rsidR="00D83E9A" w:rsidRPr="00D83E9A" w:rsidRDefault="00D83E9A" w:rsidP="00D4762A">
            <w:r w:rsidRPr="00D83E9A">
              <w:t xml:space="preserve">SSB-based </w:t>
            </w:r>
            <w:r w:rsidRPr="00D83E9A">
              <w:rPr>
                <w:rFonts w:hint="eastAsia"/>
              </w:rPr>
              <w:t>R</w:t>
            </w:r>
            <w:r w:rsidRPr="00D83E9A">
              <w:t>LM measurement delay</w:t>
            </w:r>
          </w:p>
        </w:tc>
        <w:tc>
          <w:tcPr>
            <w:tcW w:w="576" w:type="pct"/>
          </w:tcPr>
          <w:p w14:paraId="38C98242" w14:textId="6AEE6EF2" w:rsidR="00D83E9A" w:rsidRDefault="00D83E9A" w:rsidP="00D4762A">
            <w:pPr>
              <w:rPr>
                <w:b/>
                <w:bCs/>
                <w:i/>
                <w:iCs/>
                <w:lang w:val="en-US"/>
              </w:rPr>
            </w:pPr>
            <w:r>
              <w:rPr>
                <w:rFonts w:hint="eastAsia"/>
                <w:b/>
                <w:bCs/>
                <w:i/>
                <w:iCs/>
                <w:lang w:val="en-US" w:eastAsia="zh-CN"/>
              </w:rPr>
              <w:t>2</w:t>
            </w:r>
            <w:r>
              <w:rPr>
                <w:b/>
                <w:bCs/>
                <w:i/>
                <w:iCs/>
                <w:lang w:val="en-US" w:eastAsia="zh-CN"/>
              </w:rPr>
              <w:t xml:space="preserve"> </w:t>
            </w:r>
          </w:p>
        </w:tc>
      </w:tr>
      <w:tr w:rsidR="00D83E9A" w14:paraId="1C65788B" w14:textId="77777777" w:rsidTr="00643BD6">
        <w:tc>
          <w:tcPr>
            <w:tcW w:w="575" w:type="pct"/>
          </w:tcPr>
          <w:p w14:paraId="48DCFE81" w14:textId="39F7CF00" w:rsidR="00D83E9A" w:rsidRDefault="00D83E9A" w:rsidP="00D4762A">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7</w:t>
            </w:r>
          </w:p>
        </w:tc>
        <w:tc>
          <w:tcPr>
            <w:tcW w:w="1188" w:type="pct"/>
            <w:vMerge/>
          </w:tcPr>
          <w:p w14:paraId="611C88C8" w14:textId="77777777" w:rsidR="00D83E9A" w:rsidRPr="00D83E9A" w:rsidRDefault="00D83E9A" w:rsidP="00D4762A"/>
        </w:tc>
        <w:tc>
          <w:tcPr>
            <w:tcW w:w="2660" w:type="pct"/>
          </w:tcPr>
          <w:p w14:paraId="1EB84C68" w14:textId="45D3DA21" w:rsidR="00D83E9A" w:rsidRPr="00D83E9A" w:rsidRDefault="00D83E9A" w:rsidP="00D4762A">
            <w:r w:rsidRPr="00D83E9A">
              <w:t>SSB-based BFD measurement delay</w:t>
            </w:r>
          </w:p>
        </w:tc>
        <w:tc>
          <w:tcPr>
            <w:tcW w:w="576" w:type="pct"/>
          </w:tcPr>
          <w:p w14:paraId="1F57ECE7" w14:textId="58232476" w:rsidR="00D83E9A" w:rsidRDefault="00D83E9A" w:rsidP="00D4762A">
            <w:pPr>
              <w:rPr>
                <w:b/>
                <w:bCs/>
                <w:i/>
                <w:iCs/>
                <w:lang w:val="en-US"/>
              </w:rPr>
            </w:pPr>
            <w:r>
              <w:rPr>
                <w:rFonts w:hint="eastAsia"/>
                <w:b/>
                <w:bCs/>
                <w:i/>
                <w:iCs/>
                <w:lang w:val="en-US" w:eastAsia="zh-CN"/>
              </w:rPr>
              <w:t>2</w:t>
            </w:r>
            <w:r>
              <w:rPr>
                <w:b/>
                <w:bCs/>
                <w:i/>
                <w:iCs/>
                <w:lang w:val="en-US" w:eastAsia="zh-CN"/>
              </w:rPr>
              <w:t xml:space="preserve"> </w:t>
            </w:r>
          </w:p>
        </w:tc>
      </w:tr>
      <w:tr w:rsidR="00D83E9A" w14:paraId="17424CA7" w14:textId="77777777" w:rsidTr="00643BD6">
        <w:tc>
          <w:tcPr>
            <w:tcW w:w="575" w:type="pct"/>
          </w:tcPr>
          <w:p w14:paraId="14C9E39C" w14:textId="3FC5B0A9" w:rsidR="00D83E9A" w:rsidRPr="00501ECB" w:rsidRDefault="00D83E9A" w:rsidP="00112AD1">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8</w:t>
            </w:r>
          </w:p>
        </w:tc>
        <w:tc>
          <w:tcPr>
            <w:tcW w:w="1188" w:type="pct"/>
            <w:vMerge/>
          </w:tcPr>
          <w:p w14:paraId="202D88AD" w14:textId="77777777" w:rsidR="00D83E9A" w:rsidRPr="00D83E9A" w:rsidRDefault="00D83E9A" w:rsidP="00112AD1"/>
        </w:tc>
        <w:tc>
          <w:tcPr>
            <w:tcW w:w="2660" w:type="pct"/>
          </w:tcPr>
          <w:p w14:paraId="0DE126BF" w14:textId="17D2B060" w:rsidR="00D83E9A" w:rsidRPr="00D83E9A" w:rsidRDefault="00D83E9A" w:rsidP="00112AD1">
            <w:r w:rsidRPr="00D83E9A">
              <w:rPr>
                <w:rFonts w:hint="eastAsia"/>
              </w:rPr>
              <w:t>S</w:t>
            </w:r>
            <w:r w:rsidRPr="00D83E9A">
              <w:t xml:space="preserve">SB-based TRP specific </w:t>
            </w:r>
            <w:r w:rsidR="004F2EA6">
              <w:t xml:space="preserve">CBD </w:t>
            </w:r>
            <w:r w:rsidRPr="00D83E9A">
              <w:t>measurement delay</w:t>
            </w:r>
          </w:p>
        </w:tc>
        <w:tc>
          <w:tcPr>
            <w:tcW w:w="576" w:type="pct"/>
          </w:tcPr>
          <w:p w14:paraId="11983552" w14:textId="573AA818" w:rsidR="00D83E9A" w:rsidRDefault="00D83E9A" w:rsidP="00112AD1">
            <w:pPr>
              <w:rPr>
                <w:b/>
                <w:bCs/>
                <w:i/>
                <w:iCs/>
                <w:lang w:val="en-US"/>
              </w:rPr>
            </w:pPr>
            <w:r>
              <w:rPr>
                <w:rFonts w:hint="eastAsia"/>
                <w:b/>
                <w:bCs/>
                <w:i/>
                <w:iCs/>
                <w:lang w:val="en-US" w:eastAsia="zh-CN"/>
              </w:rPr>
              <w:t>2</w:t>
            </w:r>
            <w:r>
              <w:rPr>
                <w:b/>
                <w:bCs/>
                <w:i/>
                <w:iCs/>
                <w:lang w:val="en-US" w:eastAsia="zh-CN"/>
              </w:rPr>
              <w:t xml:space="preserve"> </w:t>
            </w:r>
          </w:p>
        </w:tc>
      </w:tr>
      <w:tr w:rsidR="00D83E9A" w14:paraId="50EC56B8" w14:textId="77777777" w:rsidTr="001A7E64">
        <w:trPr>
          <w:trHeight w:val="562"/>
        </w:trPr>
        <w:tc>
          <w:tcPr>
            <w:tcW w:w="575" w:type="pct"/>
          </w:tcPr>
          <w:p w14:paraId="13D99F54" w14:textId="77DD778F" w:rsidR="00D83E9A" w:rsidRPr="00501ECB" w:rsidRDefault="00D83E9A" w:rsidP="00112AD1">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9</w:t>
            </w:r>
          </w:p>
        </w:tc>
        <w:tc>
          <w:tcPr>
            <w:tcW w:w="1188" w:type="pct"/>
            <w:vMerge/>
          </w:tcPr>
          <w:p w14:paraId="1EC216A9" w14:textId="77777777" w:rsidR="00D83E9A" w:rsidRPr="00D83E9A" w:rsidRDefault="00D83E9A" w:rsidP="00112AD1"/>
        </w:tc>
        <w:tc>
          <w:tcPr>
            <w:tcW w:w="2660" w:type="pct"/>
          </w:tcPr>
          <w:p w14:paraId="16EC0D44" w14:textId="6D903582" w:rsidR="00D83E9A" w:rsidRPr="00D83E9A" w:rsidRDefault="00D83E9A" w:rsidP="00112AD1">
            <w:r w:rsidRPr="00D83E9A">
              <w:t>L1-RSRP with GBBR measurement delay</w:t>
            </w:r>
          </w:p>
        </w:tc>
        <w:tc>
          <w:tcPr>
            <w:tcW w:w="576" w:type="pct"/>
          </w:tcPr>
          <w:p w14:paraId="78C5A232" w14:textId="5D9C4EFF" w:rsidR="00D83E9A" w:rsidRDefault="00E81A4B" w:rsidP="001A7E64">
            <w:pPr>
              <w:rPr>
                <w:b/>
                <w:bCs/>
                <w:i/>
                <w:iCs/>
                <w:lang w:val="en-US"/>
              </w:rPr>
            </w:pPr>
            <w:r>
              <w:rPr>
                <w:b/>
                <w:bCs/>
                <w:i/>
                <w:iCs/>
                <w:lang w:val="en-US" w:eastAsia="zh-CN"/>
              </w:rPr>
              <w:t>2</w:t>
            </w:r>
          </w:p>
        </w:tc>
      </w:tr>
      <w:tr w:rsidR="004F2EA6" w14:paraId="0E872AEA" w14:textId="77777777" w:rsidTr="00643BD6">
        <w:tc>
          <w:tcPr>
            <w:tcW w:w="575" w:type="pct"/>
          </w:tcPr>
          <w:p w14:paraId="2C5B6603" w14:textId="11DC3445" w:rsidR="004F2EA6" w:rsidRPr="00501ECB" w:rsidRDefault="004F2EA6" w:rsidP="00112AD1">
            <w:pPr>
              <w:rPr>
                <w:b/>
                <w:bCs/>
                <w:i/>
                <w:iCs/>
                <w:lang w:val="en-US"/>
              </w:rPr>
            </w:pPr>
            <w:r w:rsidRPr="00501ECB">
              <w:rPr>
                <w:rFonts w:hint="eastAsia"/>
                <w:b/>
                <w:bCs/>
                <w:i/>
                <w:iCs/>
                <w:lang w:val="en-US" w:eastAsia="zh-CN"/>
              </w:rPr>
              <w:lastRenderedPageBreak/>
              <w:t>T</w:t>
            </w:r>
            <w:r w:rsidRPr="00501ECB">
              <w:rPr>
                <w:b/>
                <w:bCs/>
                <w:i/>
                <w:iCs/>
                <w:lang w:val="en-US" w:eastAsia="zh-CN"/>
              </w:rPr>
              <w:t xml:space="preserve">C </w:t>
            </w:r>
            <w:r>
              <w:rPr>
                <w:b/>
                <w:bCs/>
                <w:i/>
                <w:iCs/>
                <w:lang w:val="en-US" w:eastAsia="zh-CN"/>
              </w:rPr>
              <w:t>10</w:t>
            </w:r>
          </w:p>
        </w:tc>
        <w:tc>
          <w:tcPr>
            <w:tcW w:w="1188" w:type="pct"/>
            <w:vMerge w:val="restart"/>
          </w:tcPr>
          <w:p w14:paraId="49654C64" w14:textId="7947DE94" w:rsidR="004F2EA6" w:rsidRPr="00D83E9A" w:rsidRDefault="004F2EA6" w:rsidP="00112AD1">
            <w:pPr>
              <w:rPr>
                <w:lang w:eastAsia="zh-CN"/>
              </w:rPr>
            </w:pPr>
            <w:r>
              <w:rPr>
                <w:rFonts w:hint="eastAsia"/>
                <w:lang w:eastAsia="zh-CN"/>
              </w:rPr>
              <w:t>S</w:t>
            </w:r>
            <w:r>
              <w:rPr>
                <w:lang w:eastAsia="zh-CN"/>
              </w:rPr>
              <w:t>cheduling restriction related requirements.</w:t>
            </w:r>
          </w:p>
        </w:tc>
        <w:tc>
          <w:tcPr>
            <w:tcW w:w="2660" w:type="pct"/>
          </w:tcPr>
          <w:p w14:paraId="4E308739" w14:textId="6085E481" w:rsidR="004F2EA6" w:rsidRPr="00D83E9A" w:rsidRDefault="004F2EA6" w:rsidP="00112AD1">
            <w:pPr>
              <w:rPr>
                <w:lang w:eastAsia="zh-CN"/>
              </w:rPr>
            </w:pPr>
            <w:r>
              <w:rPr>
                <w:lang w:eastAsia="zh-CN"/>
              </w:rPr>
              <w:t>Scheduling restriction for CSI-RS based RLM</w:t>
            </w:r>
          </w:p>
        </w:tc>
        <w:tc>
          <w:tcPr>
            <w:tcW w:w="576" w:type="pct"/>
          </w:tcPr>
          <w:p w14:paraId="36C068F4" w14:textId="6F3E51F4" w:rsidR="004F2EA6" w:rsidRDefault="004F2EA6" w:rsidP="00112AD1">
            <w:pPr>
              <w:rPr>
                <w:b/>
                <w:bCs/>
                <w:i/>
                <w:iCs/>
                <w:lang w:val="en-US" w:eastAsia="zh-CN"/>
              </w:rPr>
            </w:pPr>
            <w:r>
              <w:rPr>
                <w:rFonts w:hint="eastAsia"/>
                <w:b/>
                <w:bCs/>
                <w:i/>
                <w:iCs/>
                <w:lang w:val="en-US" w:eastAsia="zh-CN"/>
              </w:rPr>
              <w:t>2</w:t>
            </w:r>
            <w:r>
              <w:rPr>
                <w:b/>
                <w:bCs/>
                <w:i/>
                <w:iCs/>
                <w:lang w:val="en-US" w:eastAsia="zh-CN"/>
              </w:rPr>
              <w:t xml:space="preserve"> </w:t>
            </w:r>
          </w:p>
        </w:tc>
      </w:tr>
      <w:tr w:rsidR="004F2EA6" w14:paraId="06C2F496" w14:textId="77777777" w:rsidTr="00643BD6">
        <w:tc>
          <w:tcPr>
            <w:tcW w:w="575" w:type="pct"/>
          </w:tcPr>
          <w:p w14:paraId="1B577D19" w14:textId="17D5A593" w:rsidR="004F2EA6" w:rsidRPr="00501ECB" w:rsidRDefault="004F2EA6" w:rsidP="004F2EA6">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11</w:t>
            </w:r>
          </w:p>
        </w:tc>
        <w:tc>
          <w:tcPr>
            <w:tcW w:w="1188" w:type="pct"/>
            <w:vMerge/>
          </w:tcPr>
          <w:p w14:paraId="0666FBC8" w14:textId="77777777" w:rsidR="004F2EA6" w:rsidRPr="00D83E9A" w:rsidRDefault="004F2EA6" w:rsidP="004F2EA6"/>
        </w:tc>
        <w:tc>
          <w:tcPr>
            <w:tcW w:w="2660" w:type="pct"/>
          </w:tcPr>
          <w:p w14:paraId="37D5D703" w14:textId="08E807FA" w:rsidR="004F2EA6" w:rsidRPr="00D83E9A" w:rsidRDefault="004F2EA6" w:rsidP="004F2EA6">
            <w:r>
              <w:rPr>
                <w:lang w:eastAsia="zh-CN"/>
              </w:rPr>
              <w:t>Scheduling restriction for CSI-RS based BFD</w:t>
            </w:r>
          </w:p>
        </w:tc>
        <w:tc>
          <w:tcPr>
            <w:tcW w:w="576" w:type="pct"/>
          </w:tcPr>
          <w:p w14:paraId="21A66023" w14:textId="44DAFFED" w:rsidR="004F2EA6" w:rsidRDefault="004F2EA6" w:rsidP="004F2EA6">
            <w:pPr>
              <w:rPr>
                <w:b/>
                <w:bCs/>
                <w:i/>
                <w:iCs/>
                <w:lang w:val="en-US"/>
              </w:rPr>
            </w:pPr>
            <w:r w:rsidRPr="00901F1B">
              <w:rPr>
                <w:rFonts w:hint="eastAsia"/>
                <w:b/>
                <w:bCs/>
                <w:i/>
                <w:iCs/>
                <w:lang w:val="en-US" w:eastAsia="zh-CN"/>
              </w:rPr>
              <w:t>2</w:t>
            </w:r>
            <w:r w:rsidRPr="00901F1B">
              <w:rPr>
                <w:b/>
                <w:bCs/>
                <w:i/>
                <w:iCs/>
                <w:lang w:val="en-US" w:eastAsia="zh-CN"/>
              </w:rPr>
              <w:t xml:space="preserve"> </w:t>
            </w:r>
          </w:p>
        </w:tc>
      </w:tr>
      <w:tr w:rsidR="004F2EA6" w14:paraId="2CAA6BFE" w14:textId="77777777" w:rsidTr="00643BD6">
        <w:tc>
          <w:tcPr>
            <w:tcW w:w="575" w:type="pct"/>
          </w:tcPr>
          <w:p w14:paraId="6E00E150" w14:textId="1948D8A4" w:rsidR="004F2EA6" w:rsidRPr="00501ECB" w:rsidRDefault="004F2EA6" w:rsidP="004F2EA6">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12</w:t>
            </w:r>
          </w:p>
        </w:tc>
        <w:tc>
          <w:tcPr>
            <w:tcW w:w="1188" w:type="pct"/>
            <w:vMerge/>
          </w:tcPr>
          <w:p w14:paraId="32D0A3CA" w14:textId="77777777" w:rsidR="004F2EA6" w:rsidRPr="00D83E9A" w:rsidRDefault="004F2EA6" w:rsidP="004F2EA6"/>
        </w:tc>
        <w:tc>
          <w:tcPr>
            <w:tcW w:w="2660" w:type="pct"/>
          </w:tcPr>
          <w:p w14:paraId="09283B40" w14:textId="6DF2A5A0" w:rsidR="004F2EA6" w:rsidRPr="00D83E9A" w:rsidRDefault="004F2EA6" w:rsidP="004F2EA6">
            <w:r>
              <w:rPr>
                <w:lang w:eastAsia="zh-CN"/>
              </w:rPr>
              <w:t>Scheduling restriction for CSI-RS based L1-RSRP with GBBR</w:t>
            </w:r>
          </w:p>
        </w:tc>
        <w:tc>
          <w:tcPr>
            <w:tcW w:w="576" w:type="pct"/>
          </w:tcPr>
          <w:p w14:paraId="6775C8EF" w14:textId="20990B94" w:rsidR="004F2EA6" w:rsidRDefault="004F2EA6" w:rsidP="004F2EA6">
            <w:pPr>
              <w:rPr>
                <w:b/>
                <w:bCs/>
                <w:i/>
                <w:iCs/>
                <w:lang w:val="en-US"/>
              </w:rPr>
            </w:pPr>
            <w:r w:rsidRPr="00901F1B">
              <w:rPr>
                <w:rFonts w:hint="eastAsia"/>
                <w:b/>
                <w:bCs/>
                <w:i/>
                <w:iCs/>
                <w:lang w:val="en-US" w:eastAsia="zh-CN"/>
              </w:rPr>
              <w:t>2</w:t>
            </w:r>
            <w:r w:rsidRPr="00901F1B">
              <w:rPr>
                <w:b/>
                <w:bCs/>
                <w:i/>
                <w:iCs/>
                <w:lang w:val="en-US" w:eastAsia="zh-CN"/>
              </w:rPr>
              <w:t xml:space="preserve"> </w:t>
            </w:r>
          </w:p>
        </w:tc>
      </w:tr>
      <w:tr w:rsidR="004F2EA6" w14:paraId="14DB2BDF" w14:textId="77777777" w:rsidTr="00643BD6">
        <w:tc>
          <w:tcPr>
            <w:tcW w:w="575" w:type="pct"/>
          </w:tcPr>
          <w:p w14:paraId="21534EB1" w14:textId="48CA9966" w:rsidR="004F2EA6" w:rsidRPr="00501ECB" w:rsidRDefault="004F2EA6" w:rsidP="004F2EA6">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13</w:t>
            </w:r>
          </w:p>
        </w:tc>
        <w:tc>
          <w:tcPr>
            <w:tcW w:w="1188" w:type="pct"/>
            <w:vMerge/>
          </w:tcPr>
          <w:p w14:paraId="13FEA4FC" w14:textId="77777777" w:rsidR="004F2EA6" w:rsidRPr="00D83E9A" w:rsidRDefault="004F2EA6" w:rsidP="004F2EA6"/>
        </w:tc>
        <w:tc>
          <w:tcPr>
            <w:tcW w:w="2660" w:type="pct"/>
          </w:tcPr>
          <w:p w14:paraId="2B0C125E" w14:textId="58B20082" w:rsidR="004F2EA6" w:rsidRPr="00D83E9A" w:rsidRDefault="004F2EA6" w:rsidP="004F2EA6">
            <w:r>
              <w:rPr>
                <w:lang w:eastAsia="zh-CN"/>
              </w:rPr>
              <w:t>Scheduling restriction for CSI-RS based RLM</w:t>
            </w:r>
          </w:p>
        </w:tc>
        <w:tc>
          <w:tcPr>
            <w:tcW w:w="576" w:type="pct"/>
          </w:tcPr>
          <w:p w14:paraId="09296A2E" w14:textId="2A5DF67F" w:rsidR="004F2EA6" w:rsidRDefault="004F2EA6" w:rsidP="004F2EA6">
            <w:pPr>
              <w:rPr>
                <w:b/>
                <w:bCs/>
                <w:i/>
                <w:iCs/>
                <w:lang w:val="en-US"/>
              </w:rPr>
            </w:pPr>
            <w:r w:rsidRPr="00901F1B">
              <w:rPr>
                <w:rFonts w:hint="eastAsia"/>
                <w:b/>
                <w:bCs/>
                <w:i/>
                <w:iCs/>
                <w:lang w:val="en-US" w:eastAsia="zh-CN"/>
              </w:rPr>
              <w:t>2</w:t>
            </w:r>
            <w:r w:rsidRPr="00901F1B">
              <w:rPr>
                <w:b/>
                <w:bCs/>
                <w:i/>
                <w:iCs/>
                <w:lang w:val="en-US" w:eastAsia="zh-CN"/>
              </w:rPr>
              <w:t xml:space="preserve"> </w:t>
            </w:r>
          </w:p>
        </w:tc>
      </w:tr>
      <w:tr w:rsidR="00643BD6" w14:paraId="5D5F9A5F" w14:textId="77777777" w:rsidTr="00643BD6">
        <w:tc>
          <w:tcPr>
            <w:tcW w:w="575" w:type="pct"/>
          </w:tcPr>
          <w:p w14:paraId="3C4FAAC4" w14:textId="243A9764" w:rsidR="00643BD6" w:rsidRPr="00501ECB" w:rsidRDefault="00643BD6" w:rsidP="00D83E9A">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14</w:t>
            </w:r>
          </w:p>
        </w:tc>
        <w:tc>
          <w:tcPr>
            <w:tcW w:w="1188" w:type="pct"/>
            <w:vMerge w:val="restart"/>
          </w:tcPr>
          <w:p w14:paraId="5756EF0D" w14:textId="45106A82" w:rsidR="00643BD6" w:rsidRPr="00D83E9A" w:rsidRDefault="00643BD6" w:rsidP="00D83E9A">
            <w:r>
              <w:rPr>
                <w:lang w:eastAsia="zh-CN"/>
              </w:rPr>
              <w:t>Measurement restriction related requirements.</w:t>
            </w:r>
          </w:p>
        </w:tc>
        <w:tc>
          <w:tcPr>
            <w:tcW w:w="2660" w:type="pct"/>
          </w:tcPr>
          <w:p w14:paraId="3D1DBB5C" w14:textId="184920BE" w:rsidR="00643BD6" w:rsidRPr="00D83E9A" w:rsidRDefault="00643BD6" w:rsidP="00D83E9A">
            <w:pPr>
              <w:rPr>
                <w:lang w:eastAsia="zh-CN"/>
              </w:rPr>
            </w:pPr>
            <w:r>
              <w:rPr>
                <w:lang w:eastAsia="zh-CN"/>
              </w:rPr>
              <w:t>Simultaneous measurement of CSI-RS based RLM and CSI-RS based L1-RSRP with GBBR</w:t>
            </w:r>
          </w:p>
        </w:tc>
        <w:tc>
          <w:tcPr>
            <w:tcW w:w="576" w:type="pct"/>
          </w:tcPr>
          <w:p w14:paraId="38A99901" w14:textId="04254ABF" w:rsidR="00643BD6" w:rsidRDefault="00AF2C2A" w:rsidP="00D83E9A">
            <w:pPr>
              <w:rPr>
                <w:b/>
                <w:bCs/>
                <w:i/>
                <w:iCs/>
                <w:lang w:val="en-US"/>
              </w:rPr>
            </w:pPr>
            <w:r>
              <w:rPr>
                <w:rFonts w:hint="eastAsia"/>
                <w:b/>
                <w:bCs/>
                <w:i/>
                <w:iCs/>
                <w:lang w:val="en-US"/>
              </w:rPr>
              <w:t>2</w:t>
            </w:r>
          </w:p>
        </w:tc>
      </w:tr>
      <w:tr w:rsidR="00643BD6" w14:paraId="5571F9DF" w14:textId="77777777" w:rsidTr="00643BD6">
        <w:tc>
          <w:tcPr>
            <w:tcW w:w="575" w:type="pct"/>
          </w:tcPr>
          <w:p w14:paraId="7E20D0A6" w14:textId="6D312CB0" w:rsidR="00643BD6" w:rsidRPr="00501ECB" w:rsidRDefault="00643BD6" w:rsidP="00D83E9A">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15</w:t>
            </w:r>
          </w:p>
        </w:tc>
        <w:tc>
          <w:tcPr>
            <w:tcW w:w="1188" w:type="pct"/>
            <w:vMerge/>
          </w:tcPr>
          <w:p w14:paraId="4BF1771A" w14:textId="77777777" w:rsidR="00643BD6" w:rsidRPr="00D83E9A" w:rsidRDefault="00643BD6" w:rsidP="00D83E9A"/>
        </w:tc>
        <w:tc>
          <w:tcPr>
            <w:tcW w:w="2660" w:type="pct"/>
          </w:tcPr>
          <w:p w14:paraId="0972F199" w14:textId="513D470C" w:rsidR="00643BD6" w:rsidRPr="00D83E9A" w:rsidRDefault="00643BD6" w:rsidP="00D83E9A">
            <w:r>
              <w:rPr>
                <w:lang w:eastAsia="zh-CN"/>
              </w:rPr>
              <w:t>Simultaneous measurement of CSI-RS based BFD and CSI-RS based L1-RSRP without GBBR</w:t>
            </w:r>
          </w:p>
        </w:tc>
        <w:tc>
          <w:tcPr>
            <w:tcW w:w="576" w:type="pct"/>
          </w:tcPr>
          <w:p w14:paraId="19AB2332" w14:textId="25B129A0" w:rsidR="00643BD6" w:rsidRDefault="00AF2C2A" w:rsidP="00D83E9A">
            <w:pPr>
              <w:rPr>
                <w:b/>
                <w:bCs/>
                <w:i/>
                <w:iCs/>
                <w:lang w:val="en-US"/>
              </w:rPr>
            </w:pPr>
            <w:r>
              <w:rPr>
                <w:rFonts w:hint="eastAsia"/>
                <w:b/>
                <w:bCs/>
                <w:i/>
                <w:iCs/>
                <w:lang w:val="en-US"/>
              </w:rPr>
              <w:t>2</w:t>
            </w:r>
          </w:p>
        </w:tc>
      </w:tr>
      <w:tr w:rsidR="00643BD6" w14:paraId="7FCF8B8B" w14:textId="77777777" w:rsidTr="00643BD6">
        <w:tc>
          <w:tcPr>
            <w:tcW w:w="575" w:type="pct"/>
          </w:tcPr>
          <w:p w14:paraId="5D606B85" w14:textId="0FE47E31" w:rsidR="00643BD6" w:rsidRPr="00501ECB" w:rsidRDefault="00643BD6" w:rsidP="00D83E9A">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10</w:t>
            </w:r>
          </w:p>
        </w:tc>
        <w:tc>
          <w:tcPr>
            <w:tcW w:w="1188" w:type="pct"/>
            <w:vMerge/>
          </w:tcPr>
          <w:p w14:paraId="5709ABA6" w14:textId="77777777" w:rsidR="00643BD6" w:rsidRPr="00D83E9A" w:rsidRDefault="00643BD6" w:rsidP="00D83E9A"/>
        </w:tc>
        <w:tc>
          <w:tcPr>
            <w:tcW w:w="2660" w:type="pct"/>
          </w:tcPr>
          <w:p w14:paraId="290AF372" w14:textId="41135516" w:rsidR="00643BD6" w:rsidRPr="00D83E9A" w:rsidRDefault="00643BD6" w:rsidP="00D83E9A">
            <w:r>
              <w:rPr>
                <w:lang w:eastAsia="zh-CN"/>
              </w:rPr>
              <w:t>TRP specific CSI-RS based BFD measurement delay</w:t>
            </w:r>
          </w:p>
        </w:tc>
        <w:tc>
          <w:tcPr>
            <w:tcW w:w="576" w:type="pct"/>
          </w:tcPr>
          <w:p w14:paraId="242A24B9" w14:textId="1896A75C" w:rsidR="00643BD6" w:rsidRDefault="00AF2C2A" w:rsidP="00D83E9A">
            <w:pPr>
              <w:rPr>
                <w:b/>
                <w:bCs/>
                <w:i/>
                <w:iCs/>
                <w:lang w:val="en-US"/>
              </w:rPr>
            </w:pPr>
            <w:r>
              <w:rPr>
                <w:rFonts w:hint="eastAsia"/>
                <w:b/>
                <w:bCs/>
                <w:i/>
                <w:iCs/>
                <w:lang w:val="en-US"/>
              </w:rPr>
              <w:t>2</w:t>
            </w:r>
          </w:p>
        </w:tc>
      </w:tr>
    </w:tbl>
    <w:p w14:paraId="5E282EAF" w14:textId="77777777" w:rsidR="002E351D" w:rsidRDefault="002E351D" w:rsidP="008C3AAB">
      <w:pPr>
        <w:rPr>
          <w:b/>
          <w:bCs/>
          <w:i/>
          <w:iCs/>
          <w:lang w:val="en-US"/>
        </w:rPr>
      </w:pPr>
    </w:p>
    <w:p w14:paraId="216B393D" w14:textId="463220A4" w:rsidR="008C3AAB" w:rsidRDefault="008C3AAB" w:rsidP="008C3AAB">
      <w:pPr>
        <w:rPr>
          <w:b/>
          <w:bCs/>
          <w:i/>
          <w:iCs/>
          <w:lang w:val="en-US"/>
        </w:rPr>
      </w:pPr>
      <w:r w:rsidRPr="006138DA">
        <w:rPr>
          <w:b/>
          <w:bCs/>
          <w:i/>
          <w:iCs/>
          <w:lang w:val="en-US"/>
        </w:rPr>
        <w:t xml:space="preserve">Proposal </w:t>
      </w:r>
      <w:r w:rsidR="001A7E64">
        <w:rPr>
          <w:b/>
          <w:bCs/>
          <w:i/>
          <w:iCs/>
          <w:lang w:val="en-US"/>
        </w:rPr>
        <w:t>2</w:t>
      </w:r>
      <w:r w:rsidRPr="006138DA">
        <w:rPr>
          <w:b/>
          <w:bCs/>
          <w:i/>
          <w:iCs/>
          <w:lang w:val="en-US"/>
        </w:rPr>
        <w:t>:</w:t>
      </w:r>
      <w:r>
        <w:rPr>
          <w:b/>
          <w:bCs/>
          <w:i/>
          <w:iCs/>
          <w:lang w:val="en-US"/>
        </w:rPr>
        <w:t xml:space="preserve"> </w:t>
      </w:r>
      <w:r w:rsidR="0023198F">
        <w:rPr>
          <w:b/>
          <w:bCs/>
          <w:i/>
          <w:iCs/>
          <w:lang w:val="en-US"/>
        </w:rPr>
        <w:t>Introduce test cases for FR2 multi-Rx as in Table 1</w:t>
      </w:r>
      <w:r>
        <w:rPr>
          <w:b/>
          <w:bCs/>
          <w:i/>
          <w:iCs/>
          <w:lang w:val="en-US"/>
        </w:rPr>
        <w:t>.</w:t>
      </w:r>
    </w:p>
    <w:p w14:paraId="297F9122" w14:textId="77777777" w:rsidR="008C3AAB" w:rsidRPr="0023198F" w:rsidRDefault="008C3AAB" w:rsidP="008C3AAB">
      <w:pPr>
        <w:jc w:val="both"/>
        <w:rPr>
          <w:lang w:val="en-US"/>
        </w:rPr>
      </w:pPr>
    </w:p>
    <w:p w14:paraId="7A463C3A" w14:textId="76D275E6" w:rsidR="0023198F" w:rsidRDefault="0023198F" w:rsidP="0023198F">
      <w:pPr>
        <w:pStyle w:val="2"/>
        <w:numPr>
          <w:ilvl w:val="0"/>
          <w:numId w:val="0"/>
        </w:numPr>
      </w:pPr>
      <w:r w:rsidRPr="007C26C6">
        <w:rPr>
          <w:lang w:val="en-US"/>
        </w:rPr>
        <w:t>2.</w:t>
      </w:r>
      <w:r>
        <w:rPr>
          <w:lang w:val="en-US"/>
        </w:rPr>
        <w:t>3</w:t>
      </w:r>
      <w:r w:rsidRPr="007C26C6">
        <w:tab/>
      </w:r>
      <w:r>
        <w:t>Accuracy requirements</w:t>
      </w:r>
    </w:p>
    <w:p w14:paraId="31DCB365" w14:textId="77777777" w:rsidR="001A7E64" w:rsidRDefault="001A7E64" w:rsidP="00B36726">
      <w:pPr>
        <w:jc w:val="both"/>
        <w:rPr>
          <w:lang w:val="en-US"/>
        </w:rPr>
      </w:pPr>
    </w:p>
    <w:tbl>
      <w:tblPr>
        <w:tblStyle w:val="afff5"/>
        <w:tblW w:w="0" w:type="auto"/>
        <w:tblInd w:w="0" w:type="dxa"/>
        <w:tblLook w:val="04A0" w:firstRow="1" w:lastRow="0" w:firstColumn="1" w:lastColumn="0" w:noHBand="0" w:noVBand="1"/>
      </w:tblPr>
      <w:tblGrid>
        <w:gridCol w:w="9630"/>
      </w:tblGrid>
      <w:tr w:rsidR="001A7E64" w14:paraId="461A07DE" w14:textId="77777777" w:rsidTr="001A7E64">
        <w:tc>
          <w:tcPr>
            <w:tcW w:w="9630" w:type="dxa"/>
          </w:tcPr>
          <w:p w14:paraId="6FACADE8" w14:textId="77777777" w:rsidR="001A7E64" w:rsidRPr="00FE266C" w:rsidRDefault="001A7E64" w:rsidP="001A7E64">
            <w:pPr>
              <w:outlineLvl w:val="3"/>
              <w:rPr>
                <w:b/>
                <w:color w:val="000000" w:themeColor="text1"/>
                <w:u w:val="single"/>
                <w:lang w:eastAsia="ko-KR"/>
              </w:rPr>
            </w:pPr>
            <w:r w:rsidRPr="00FE266C">
              <w:rPr>
                <w:b/>
                <w:color w:val="000000" w:themeColor="text1"/>
                <w:u w:val="single"/>
                <w:lang w:eastAsia="ko-KR"/>
              </w:rPr>
              <w:t xml:space="preserve">Issue </w:t>
            </w:r>
            <w:r>
              <w:rPr>
                <w:b/>
                <w:color w:val="000000" w:themeColor="text1"/>
                <w:u w:val="single"/>
                <w:lang w:eastAsia="ko-KR"/>
              </w:rPr>
              <w:t>1-10</w:t>
            </w:r>
            <w:r w:rsidRPr="00FE266C">
              <w:rPr>
                <w:b/>
                <w:color w:val="000000" w:themeColor="text1"/>
                <w:u w:val="single"/>
                <w:lang w:eastAsia="ko-KR"/>
              </w:rPr>
              <w:t xml:space="preserve">: </w:t>
            </w:r>
            <w:r>
              <w:rPr>
                <w:b/>
                <w:color w:val="000000" w:themeColor="text1"/>
                <w:u w:val="single"/>
                <w:lang w:eastAsia="ko-KR"/>
              </w:rPr>
              <w:t xml:space="preserve">Accuracy requirements </w:t>
            </w:r>
            <w:r w:rsidRPr="009875C9">
              <w:rPr>
                <w:b/>
                <w:color w:val="000000" w:themeColor="text1"/>
                <w:u w:val="single"/>
                <w:lang w:eastAsia="ko-KR"/>
              </w:rPr>
              <w:t>for multi-Rx in Rel-18</w:t>
            </w:r>
          </w:p>
          <w:p w14:paraId="4E988A74" w14:textId="77777777" w:rsidR="001A7E64" w:rsidRPr="00FE266C" w:rsidRDefault="001A7E64" w:rsidP="001A7E64">
            <w:pPr>
              <w:pStyle w:val="a3"/>
              <w:numPr>
                <w:ilvl w:val="0"/>
                <w:numId w:val="25"/>
              </w:numPr>
              <w:ind w:left="720"/>
              <w:rPr>
                <w:color w:val="000000" w:themeColor="text1"/>
                <w:lang w:eastAsia="zh-CN"/>
              </w:rPr>
            </w:pPr>
            <w:r w:rsidRPr="00FE266C">
              <w:rPr>
                <w:color w:val="000000" w:themeColor="text1"/>
                <w:lang w:eastAsia="zh-CN"/>
              </w:rPr>
              <w:t>Proposals</w:t>
            </w:r>
          </w:p>
          <w:p w14:paraId="4D0450A4" w14:textId="77777777" w:rsidR="001A7E64" w:rsidRPr="00FE266C" w:rsidRDefault="001A7E64" w:rsidP="001A7E64">
            <w:pPr>
              <w:pStyle w:val="a3"/>
              <w:numPr>
                <w:ilvl w:val="1"/>
                <w:numId w:val="25"/>
              </w:numPr>
              <w:ind w:left="1440"/>
              <w:rPr>
                <w:color w:val="000000" w:themeColor="text1"/>
                <w:lang w:eastAsia="zh-CN"/>
              </w:rPr>
            </w:pPr>
            <w:r w:rsidRPr="00FE266C">
              <w:rPr>
                <w:color w:val="000000" w:themeColor="text1"/>
                <w:lang w:eastAsia="zh-CN"/>
              </w:rPr>
              <w:t>Option 1:</w:t>
            </w:r>
          </w:p>
          <w:p w14:paraId="39968EE0" w14:textId="77777777" w:rsidR="001A7E64" w:rsidRPr="00105D0F" w:rsidRDefault="001A7E64" w:rsidP="001A7E64">
            <w:pPr>
              <w:pStyle w:val="a3"/>
              <w:numPr>
                <w:ilvl w:val="2"/>
                <w:numId w:val="25"/>
              </w:numPr>
              <w:overflowPunct w:val="0"/>
              <w:autoSpaceDE w:val="0"/>
              <w:autoSpaceDN w:val="0"/>
              <w:adjustRightInd w:val="0"/>
              <w:ind w:left="2376"/>
              <w:textAlignment w:val="baseline"/>
              <w:rPr>
                <w:color w:val="000000" w:themeColor="text1"/>
                <w:lang w:eastAsia="zh-CN"/>
              </w:rPr>
            </w:pPr>
            <w:r w:rsidRPr="00793A57">
              <w:rPr>
                <w:color w:val="000000" w:themeColor="text1"/>
                <w:lang w:eastAsia="zh-CN"/>
              </w:rPr>
              <w:t>The legacy accuracy requirements for L1-RSRP measurement apply for L1-RSRP measurements with group-based beam reporting.</w:t>
            </w:r>
          </w:p>
          <w:p w14:paraId="5FF40569" w14:textId="77777777" w:rsidR="001A7E64" w:rsidRPr="00FE266C" w:rsidRDefault="001A7E64" w:rsidP="001A7E64">
            <w:pPr>
              <w:pStyle w:val="a3"/>
              <w:numPr>
                <w:ilvl w:val="1"/>
                <w:numId w:val="25"/>
              </w:numPr>
              <w:ind w:left="1440"/>
              <w:rPr>
                <w:color w:val="000000" w:themeColor="text1"/>
                <w:lang w:eastAsia="zh-CN"/>
              </w:rPr>
            </w:pPr>
            <w:r w:rsidRPr="00FE266C">
              <w:rPr>
                <w:color w:val="000000" w:themeColor="text1"/>
                <w:lang w:eastAsia="zh-CN"/>
              </w:rPr>
              <w:t xml:space="preserve">Option </w:t>
            </w:r>
            <w:r>
              <w:rPr>
                <w:color w:val="000000" w:themeColor="text1"/>
                <w:lang w:eastAsia="zh-CN"/>
              </w:rPr>
              <w:t>2</w:t>
            </w:r>
            <w:r w:rsidRPr="00FE266C">
              <w:rPr>
                <w:color w:val="000000" w:themeColor="text1"/>
                <w:lang w:eastAsia="zh-CN"/>
              </w:rPr>
              <w:t>:</w:t>
            </w:r>
          </w:p>
          <w:p w14:paraId="2F806569" w14:textId="77777777" w:rsidR="001A7E64" w:rsidRPr="003F739B" w:rsidRDefault="001A7E64" w:rsidP="001A7E64">
            <w:pPr>
              <w:pStyle w:val="a3"/>
              <w:numPr>
                <w:ilvl w:val="2"/>
                <w:numId w:val="25"/>
              </w:numPr>
              <w:overflowPunct w:val="0"/>
              <w:autoSpaceDE w:val="0"/>
              <w:autoSpaceDN w:val="0"/>
              <w:adjustRightInd w:val="0"/>
              <w:ind w:left="2376"/>
              <w:textAlignment w:val="baseline"/>
              <w:rPr>
                <w:color w:val="000000" w:themeColor="text1"/>
                <w:lang w:eastAsia="zh-CN"/>
              </w:rPr>
            </w:pPr>
            <w:r w:rsidRPr="003F739B">
              <w:rPr>
                <w:color w:val="000000" w:themeColor="text1"/>
                <w:lang w:eastAsia="zh-CN"/>
              </w:rPr>
              <w:t>The legacy accuracy requirements in section 10.1.20 of TS 38.133 apply for L1-RSRP measurements under multi-</w:t>
            </w:r>
            <w:proofErr w:type="spellStart"/>
            <w:r w:rsidRPr="003F739B">
              <w:rPr>
                <w:color w:val="000000" w:themeColor="text1"/>
                <w:lang w:eastAsia="zh-CN"/>
              </w:rPr>
              <w:t>rx</w:t>
            </w:r>
            <w:proofErr w:type="spellEnd"/>
            <w:r w:rsidRPr="003F739B">
              <w:rPr>
                <w:color w:val="000000" w:themeColor="text1"/>
                <w:lang w:eastAsia="zh-CN"/>
              </w:rPr>
              <w:t xml:space="preserve"> operation, with a clarification that multi-</w:t>
            </w:r>
            <w:proofErr w:type="spellStart"/>
            <w:r w:rsidRPr="003F739B">
              <w:rPr>
                <w:color w:val="000000" w:themeColor="text1"/>
                <w:lang w:eastAsia="zh-CN"/>
              </w:rPr>
              <w:t>rx</w:t>
            </w:r>
            <w:proofErr w:type="spellEnd"/>
            <w:r w:rsidRPr="003F739B">
              <w:rPr>
                <w:color w:val="000000" w:themeColor="text1"/>
                <w:lang w:eastAsia="zh-CN"/>
              </w:rPr>
              <w:t xml:space="preserve"> chain L1-RSRP accuracy requirements apply for FR2-1.</w:t>
            </w:r>
          </w:p>
          <w:p w14:paraId="6BBF45EF" w14:textId="77777777" w:rsidR="001A7E64" w:rsidRPr="00FE266C" w:rsidRDefault="001A7E64" w:rsidP="001A7E64">
            <w:pPr>
              <w:pStyle w:val="a3"/>
              <w:numPr>
                <w:ilvl w:val="1"/>
                <w:numId w:val="25"/>
              </w:numPr>
              <w:ind w:left="1440"/>
              <w:rPr>
                <w:color w:val="000000" w:themeColor="text1"/>
                <w:lang w:eastAsia="zh-CN"/>
              </w:rPr>
            </w:pPr>
            <w:r w:rsidRPr="00FE266C">
              <w:rPr>
                <w:color w:val="000000" w:themeColor="text1"/>
                <w:lang w:eastAsia="zh-CN"/>
              </w:rPr>
              <w:t xml:space="preserve">Option </w:t>
            </w:r>
            <w:r>
              <w:rPr>
                <w:color w:val="000000" w:themeColor="text1"/>
                <w:lang w:eastAsia="zh-CN"/>
              </w:rPr>
              <w:t>3</w:t>
            </w:r>
            <w:r w:rsidRPr="00FE266C">
              <w:rPr>
                <w:color w:val="000000" w:themeColor="text1"/>
                <w:lang w:eastAsia="zh-CN"/>
              </w:rPr>
              <w:t>:</w:t>
            </w:r>
          </w:p>
          <w:p w14:paraId="23EAC508" w14:textId="77777777" w:rsidR="001A7E64" w:rsidRPr="003F739B" w:rsidRDefault="001A7E64" w:rsidP="001A7E64">
            <w:pPr>
              <w:pStyle w:val="a3"/>
              <w:numPr>
                <w:ilvl w:val="2"/>
                <w:numId w:val="25"/>
              </w:numPr>
              <w:overflowPunct w:val="0"/>
              <w:autoSpaceDE w:val="0"/>
              <w:autoSpaceDN w:val="0"/>
              <w:adjustRightInd w:val="0"/>
              <w:ind w:left="2376"/>
              <w:textAlignment w:val="baseline"/>
              <w:rPr>
                <w:color w:val="000000" w:themeColor="text1"/>
                <w:lang w:eastAsia="zh-CN"/>
              </w:rPr>
            </w:pPr>
            <w:r w:rsidRPr="003F739B">
              <w:rPr>
                <w:color w:val="000000" w:themeColor="text1"/>
                <w:lang w:eastAsia="zh-CN"/>
              </w:rPr>
              <w:t>The legacy accuracy requirements in section 10.1.20 of TS 38.133 apply for L1-RSRP measurements under multi-</w:t>
            </w:r>
            <w:proofErr w:type="spellStart"/>
            <w:r w:rsidRPr="003F739B">
              <w:rPr>
                <w:color w:val="000000" w:themeColor="text1"/>
                <w:lang w:eastAsia="zh-CN"/>
              </w:rPr>
              <w:t>rx</w:t>
            </w:r>
            <w:proofErr w:type="spellEnd"/>
            <w:r w:rsidRPr="003F739B">
              <w:rPr>
                <w:color w:val="000000" w:themeColor="text1"/>
                <w:lang w:eastAsia="zh-CN"/>
              </w:rPr>
              <w:t xml:space="preserve"> operation, with a clarification that multi-</w:t>
            </w:r>
            <w:proofErr w:type="spellStart"/>
            <w:r w:rsidRPr="003F739B">
              <w:rPr>
                <w:color w:val="000000" w:themeColor="text1"/>
                <w:lang w:eastAsia="zh-CN"/>
              </w:rPr>
              <w:t>rx</w:t>
            </w:r>
            <w:proofErr w:type="spellEnd"/>
            <w:r w:rsidRPr="003F739B">
              <w:rPr>
                <w:color w:val="000000" w:themeColor="text1"/>
                <w:lang w:eastAsia="zh-CN"/>
              </w:rPr>
              <w:t xml:space="preserve"> chain L1-RSRP accuracy requirements apply for FR2-1.</w:t>
            </w:r>
          </w:p>
          <w:p w14:paraId="61063487" w14:textId="40303220" w:rsidR="001A7E64" w:rsidRPr="001A7E64" w:rsidRDefault="001A7E64" w:rsidP="001A7E64">
            <w:pPr>
              <w:pStyle w:val="a3"/>
              <w:numPr>
                <w:ilvl w:val="2"/>
                <w:numId w:val="25"/>
              </w:numPr>
              <w:overflowPunct w:val="0"/>
              <w:autoSpaceDE w:val="0"/>
              <w:autoSpaceDN w:val="0"/>
              <w:adjustRightInd w:val="0"/>
              <w:ind w:left="2376"/>
              <w:textAlignment w:val="baseline"/>
            </w:pPr>
            <w:r w:rsidRPr="003F739B">
              <w:rPr>
                <w:color w:val="000000" w:themeColor="text1"/>
                <w:lang w:eastAsia="zh-CN"/>
              </w:rPr>
              <w:t>No new accuracy requirements section is created for L1-RSRP measurements under multi-</w:t>
            </w:r>
            <w:proofErr w:type="spellStart"/>
            <w:r w:rsidRPr="003F739B">
              <w:rPr>
                <w:color w:val="000000" w:themeColor="text1"/>
                <w:lang w:eastAsia="zh-CN"/>
              </w:rPr>
              <w:t>rx</w:t>
            </w:r>
            <w:proofErr w:type="spellEnd"/>
            <w:r w:rsidRPr="003F739B">
              <w:rPr>
                <w:color w:val="000000" w:themeColor="text1"/>
                <w:lang w:eastAsia="zh-CN"/>
              </w:rPr>
              <w:t xml:space="preserve"> operation.</w:t>
            </w:r>
          </w:p>
        </w:tc>
      </w:tr>
    </w:tbl>
    <w:p w14:paraId="6CB74346" w14:textId="7ADAEED9" w:rsidR="008C3AAB" w:rsidRDefault="00603420" w:rsidP="0079416E">
      <w:pPr>
        <w:spacing w:before="240"/>
        <w:jc w:val="both"/>
        <w:rPr>
          <w:lang w:val="en-US"/>
        </w:rPr>
      </w:pPr>
      <w:r>
        <w:rPr>
          <w:rFonts w:hint="eastAsia"/>
          <w:lang w:val="en-US"/>
        </w:rPr>
        <w:t>I</w:t>
      </w:r>
      <w:r>
        <w:rPr>
          <w:lang w:val="en-US"/>
        </w:rPr>
        <w:t>n general, legacy accuracy requirements for L1-RSRP measurement should also be applicable for L1-RSRP measurement with group-based beam reporting. It was agreed that L1-RSRP measurement with GBBR is performed with one panel at a time. Therefore, accuracy degradation is not observed.</w:t>
      </w:r>
    </w:p>
    <w:p w14:paraId="4904FF84" w14:textId="44921C7C" w:rsidR="00603420" w:rsidRPr="00137975" w:rsidRDefault="00137975" w:rsidP="00137975">
      <w:pPr>
        <w:rPr>
          <w:b/>
          <w:bCs/>
          <w:i/>
          <w:iCs/>
          <w:lang w:val="en-US"/>
        </w:rPr>
      </w:pPr>
      <w:r w:rsidRPr="006138DA">
        <w:rPr>
          <w:b/>
          <w:bCs/>
          <w:i/>
          <w:iCs/>
          <w:lang w:val="en-US"/>
        </w:rPr>
        <w:lastRenderedPageBreak/>
        <w:t xml:space="preserve">Proposal </w:t>
      </w:r>
      <w:r w:rsidR="001A7E64">
        <w:rPr>
          <w:b/>
          <w:bCs/>
          <w:i/>
          <w:iCs/>
          <w:lang w:val="en-US"/>
        </w:rPr>
        <w:t>3</w:t>
      </w:r>
      <w:r w:rsidRPr="006138DA">
        <w:rPr>
          <w:b/>
          <w:bCs/>
          <w:i/>
          <w:iCs/>
          <w:lang w:val="en-US"/>
        </w:rPr>
        <w:t>:</w:t>
      </w:r>
      <w:r>
        <w:rPr>
          <w:b/>
          <w:bCs/>
          <w:i/>
          <w:iCs/>
          <w:lang w:val="en-US"/>
        </w:rPr>
        <w:t xml:space="preserve"> </w:t>
      </w:r>
      <w:r w:rsidRPr="00137975">
        <w:rPr>
          <w:b/>
          <w:bCs/>
          <w:i/>
          <w:iCs/>
          <w:lang w:val="en-US"/>
        </w:rPr>
        <w:t>The legacy accuracy requirements</w:t>
      </w:r>
      <w:r>
        <w:rPr>
          <w:b/>
          <w:bCs/>
          <w:i/>
          <w:iCs/>
          <w:lang w:val="en-US"/>
        </w:rPr>
        <w:t xml:space="preserve"> for L1-RSRP measurement</w:t>
      </w:r>
      <w:r w:rsidRPr="00137975">
        <w:rPr>
          <w:b/>
          <w:bCs/>
          <w:i/>
          <w:iCs/>
          <w:lang w:val="en-US"/>
        </w:rPr>
        <w:t xml:space="preserve"> apply for L1-RSRP measurements</w:t>
      </w:r>
      <w:r>
        <w:rPr>
          <w:b/>
          <w:bCs/>
          <w:i/>
          <w:iCs/>
          <w:lang w:val="en-US"/>
        </w:rPr>
        <w:t xml:space="preserve"> with group-based beam reporting</w:t>
      </w:r>
      <w:r w:rsidR="00E81A4B">
        <w:rPr>
          <w:b/>
          <w:bCs/>
          <w:i/>
          <w:iCs/>
          <w:lang w:val="en-US"/>
        </w:rPr>
        <w:t xml:space="preserve"> </w:t>
      </w:r>
      <w:r w:rsidR="00E81A4B" w:rsidRPr="00E81A4B">
        <w:rPr>
          <w:b/>
          <w:bCs/>
          <w:i/>
          <w:iCs/>
          <w:lang w:val="en-US"/>
        </w:rPr>
        <w:t>with a clarification that multi-</w:t>
      </w:r>
      <w:r w:rsidR="002344F1">
        <w:rPr>
          <w:b/>
          <w:bCs/>
          <w:i/>
          <w:iCs/>
          <w:lang w:val="en-US"/>
        </w:rPr>
        <w:t>R</w:t>
      </w:r>
      <w:r w:rsidR="00E81A4B" w:rsidRPr="00E81A4B">
        <w:rPr>
          <w:b/>
          <w:bCs/>
          <w:i/>
          <w:iCs/>
          <w:lang w:val="en-US"/>
        </w:rPr>
        <w:t>x chain L1-RSRP accuracy requirements apply</w:t>
      </w:r>
      <w:r w:rsidR="00E81A4B">
        <w:rPr>
          <w:b/>
          <w:bCs/>
          <w:i/>
          <w:iCs/>
          <w:lang w:val="en-US"/>
        </w:rPr>
        <w:t xml:space="preserve"> only</w:t>
      </w:r>
      <w:r w:rsidR="00E81A4B" w:rsidRPr="00E81A4B">
        <w:rPr>
          <w:b/>
          <w:bCs/>
          <w:i/>
          <w:iCs/>
          <w:lang w:val="en-US"/>
        </w:rPr>
        <w:t xml:space="preserve"> for FR2-1.</w:t>
      </w:r>
    </w:p>
    <w:p w14:paraId="13822904" w14:textId="77777777" w:rsidR="008C3AAB" w:rsidRPr="001A7E64" w:rsidRDefault="008C3AAB" w:rsidP="00B36726">
      <w:pPr>
        <w:jc w:val="both"/>
        <w:rPr>
          <w:lang w:val="en-US"/>
        </w:rPr>
      </w:pPr>
    </w:p>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0FE6302B" w14:textId="5AF38147" w:rsidR="00CE5D0B" w:rsidRDefault="00CE5D0B" w:rsidP="00AB77BA">
      <w:pPr>
        <w:spacing w:before="120"/>
      </w:pPr>
      <w:r w:rsidRPr="006138DA">
        <w:t xml:space="preserve">In this contribution, we </w:t>
      </w:r>
      <w:r w:rsidR="009E12A5">
        <w:t xml:space="preserve">further </w:t>
      </w:r>
      <w:r w:rsidRPr="006138DA">
        <w:t xml:space="preserve">provided </w:t>
      </w:r>
      <w:r w:rsidR="00C54E7E">
        <w:rPr>
          <w:lang w:val="en-US"/>
        </w:rPr>
        <w:t>views on</w:t>
      </w:r>
      <w:r w:rsidR="00AB77BA">
        <w:rPr>
          <w:lang w:val="en-US"/>
        </w:rPr>
        <w:t xml:space="preserve"> </w:t>
      </w:r>
      <w:r w:rsidR="000A1CA7">
        <w:rPr>
          <w:lang w:val="en-US"/>
        </w:rPr>
        <w:t>RRM performance requirements</w:t>
      </w:r>
      <w:r w:rsidR="001126D7">
        <w:rPr>
          <w:lang w:val="en-US"/>
        </w:rPr>
        <w:t xml:space="preserve"> for FR2 multi-Rx chain DL reception</w:t>
      </w:r>
      <w:r w:rsidRPr="006138DA">
        <w:t>.</w:t>
      </w:r>
      <w:bookmarkStart w:id="9" w:name="_Hlk23953093"/>
      <w:r w:rsidR="001126D7">
        <w:t xml:space="preserve"> Following proposals and observations are present.</w:t>
      </w:r>
    </w:p>
    <w:bookmarkEnd w:id="9"/>
    <w:p w14:paraId="0B4E3CAA" w14:textId="77777777" w:rsidR="000A1CA7" w:rsidRDefault="000A1CA7" w:rsidP="000A1CA7">
      <w:pPr>
        <w:spacing w:before="240"/>
        <w:jc w:val="both"/>
        <w:rPr>
          <w:b/>
          <w:bCs/>
          <w:lang w:val="en-US"/>
        </w:rPr>
      </w:pPr>
      <w:r w:rsidRPr="001945EF">
        <w:rPr>
          <w:b/>
          <w:bCs/>
          <w:lang w:val="en-US"/>
        </w:rPr>
        <w:t>Observation 1: 4 probes are needed in</w:t>
      </w:r>
      <w:r>
        <w:rPr>
          <w:b/>
          <w:bCs/>
          <w:lang w:val="en-US"/>
        </w:rPr>
        <w:t xml:space="preserve"> tests for</w:t>
      </w:r>
      <w:r w:rsidRPr="001945EF">
        <w:rPr>
          <w:b/>
          <w:bCs/>
          <w:lang w:val="en-US"/>
        </w:rPr>
        <w:t xml:space="preserve"> dual TCI states switch.</w:t>
      </w:r>
    </w:p>
    <w:p w14:paraId="08EE0963" w14:textId="77777777" w:rsidR="000A1CA7" w:rsidRDefault="000A1CA7" w:rsidP="000A1CA7">
      <w:pPr>
        <w:spacing w:before="240"/>
        <w:jc w:val="both"/>
        <w:rPr>
          <w:b/>
          <w:bCs/>
          <w:lang w:val="en-US"/>
        </w:rPr>
      </w:pPr>
      <w:r w:rsidRPr="001945EF">
        <w:rPr>
          <w:b/>
          <w:bCs/>
          <w:lang w:val="en-US"/>
        </w:rPr>
        <w:t xml:space="preserve">Observation </w:t>
      </w:r>
      <w:r>
        <w:rPr>
          <w:b/>
          <w:bCs/>
          <w:lang w:val="en-US"/>
        </w:rPr>
        <w:t>2</w:t>
      </w:r>
      <w:r w:rsidRPr="001945EF">
        <w:rPr>
          <w:b/>
          <w:bCs/>
          <w:lang w:val="en-US"/>
        </w:rPr>
        <w:t xml:space="preserve">: </w:t>
      </w:r>
      <w:r>
        <w:rPr>
          <w:b/>
          <w:bCs/>
          <w:lang w:val="en-US"/>
        </w:rPr>
        <w:t xml:space="preserve">At least </w:t>
      </w:r>
      <w:r w:rsidRPr="001945EF">
        <w:rPr>
          <w:b/>
          <w:bCs/>
          <w:lang w:val="en-US"/>
        </w:rPr>
        <w:t xml:space="preserve">4 probes are needed in </w:t>
      </w:r>
      <w:r>
        <w:rPr>
          <w:b/>
          <w:bCs/>
          <w:lang w:val="en-US"/>
        </w:rPr>
        <w:t>test for L1-RSRP with group-based beam reporting</w:t>
      </w:r>
      <w:r w:rsidRPr="001945EF">
        <w:rPr>
          <w:b/>
          <w:bCs/>
          <w:lang w:val="en-US"/>
        </w:rPr>
        <w:t>.</w:t>
      </w:r>
    </w:p>
    <w:p w14:paraId="3718151B" w14:textId="77777777" w:rsidR="001A7E64" w:rsidRDefault="001A7E64" w:rsidP="001A7E64">
      <w:pPr>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RRM tests </w:t>
      </w:r>
      <w:r w:rsidRPr="002B331D">
        <w:rPr>
          <w:b/>
          <w:bCs/>
          <w:i/>
          <w:iCs/>
          <w:lang w:val="en-US"/>
        </w:rPr>
        <w:t>for verifying dual TCI states switch delay</w:t>
      </w:r>
      <w:r>
        <w:rPr>
          <w:b/>
          <w:bCs/>
          <w:i/>
          <w:iCs/>
          <w:lang w:val="en-US"/>
        </w:rPr>
        <w:t xml:space="preserve"> requirements are defined</w:t>
      </w:r>
      <w:r w:rsidRPr="002B331D">
        <w:rPr>
          <w:b/>
          <w:bCs/>
          <w:i/>
          <w:iCs/>
          <w:lang w:val="en-US"/>
        </w:rPr>
        <w:t xml:space="preserve"> with at most 3 probes.</w:t>
      </w:r>
    </w:p>
    <w:p w14:paraId="55B1718E" w14:textId="301DDEDD" w:rsidR="000A1CA7" w:rsidRPr="000A1CA7" w:rsidRDefault="000A1CA7" w:rsidP="000A1CA7">
      <w:pPr>
        <w:rPr>
          <w:b/>
          <w:bCs/>
          <w:i/>
          <w:iCs/>
          <w:lang w:val="en-US"/>
        </w:rPr>
      </w:pPr>
      <w:r w:rsidRPr="006138DA">
        <w:rPr>
          <w:b/>
          <w:bCs/>
          <w:i/>
          <w:iCs/>
          <w:lang w:val="en-US"/>
        </w:rPr>
        <w:t xml:space="preserve">Proposal </w:t>
      </w:r>
      <w:r w:rsidR="001A7E64">
        <w:rPr>
          <w:b/>
          <w:bCs/>
          <w:i/>
          <w:iCs/>
          <w:lang w:val="en-US"/>
        </w:rPr>
        <w:t>2</w:t>
      </w:r>
      <w:r w:rsidRPr="006138DA">
        <w:rPr>
          <w:b/>
          <w:bCs/>
          <w:i/>
          <w:iCs/>
          <w:lang w:val="en-US"/>
        </w:rPr>
        <w:t>:</w:t>
      </w:r>
      <w:r>
        <w:rPr>
          <w:b/>
          <w:bCs/>
          <w:i/>
          <w:iCs/>
          <w:lang w:val="en-US"/>
        </w:rPr>
        <w:t xml:space="preserve"> Introduce test cases for FR2 multi-Rx as in Table 1.</w:t>
      </w:r>
    </w:p>
    <w:p w14:paraId="2FB1CF1E" w14:textId="372C6939" w:rsidR="000A1CA7" w:rsidRPr="002E351D" w:rsidRDefault="000A1CA7" w:rsidP="000A1CA7">
      <w:pPr>
        <w:jc w:val="center"/>
        <w:rPr>
          <w:lang w:val="en-US"/>
        </w:rPr>
      </w:pPr>
      <w:r>
        <w:rPr>
          <w:rFonts w:hint="eastAsia"/>
          <w:lang w:val="en-US"/>
        </w:rPr>
        <w:t>T</w:t>
      </w:r>
      <w:r>
        <w:rPr>
          <w:lang w:val="en-US"/>
        </w:rPr>
        <w:t>able 1 Test case</w:t>
      </w:r>
      <w:r w:rsidR="00A44B58">
        <w:rPr>
          <w:lang w:val="en-US"/>
        </w:rPr>
        <w:t>s</w:t>
      </w:r>
      <w:r>
        <w:rPr>
          <w:lang w:val="en-US"/>
        </w:rPr>
        <w:t xml:space="preserve"> list for multi-Rx</w:t>
      </w:r>
    </w:p>
    <w:tbl>
      <w:tblPr>
        <w:tblStyle w:val="afff5"/>
        <w:tblW w:w="5000" w:type="pct"/>
        <w:tblInd w:w="0" w:type="dxa"/>
        <w:tblLayout w:type="fixed"/>
        <w:tblLook w:val="04A0" w:firstRow="1" w:lastRow="0" w:firstColumn="1" w:lastColumn="0" w:noHBand="0" w:noVBand="1"/>
      </w:tblPr>
      <w:tblGrid>
        <w:gridCol w:w="1108"/>
        <w:gridCol w:w="2288"/>
        <w:gridCol w:w="5125"/>
        <w:gridCol w:w="1109"/>
      </w:tblGrid>
      <w:tr w:rsidR="004D569F" w:rsidRPr="002E351D" w14:paraId="001E5107" w14:textId="77777777" w:rsidTr="004D569F">
        <w:tc>
          <w:tcPr>
            <w:tcW w:w="575" w:type="pct"/>
          </w:tcPr>
          <w:p w14:paraId="0067E408" w14:textId="77777777" w:rsidR="004D569F" w:rsidRPr="002E351D" w:rsidRDefault="004D569F" w:rsidP="00081B5F">
            <w:pPr>
              <w:rPr>
                <w:b/>
                <w:bCs/>
                <w:lang w:val="en-US" w:eastAsia="zh-CN"/>
              </w:rPr>
            </w:pPr>
            <w:r w:rsidRPr="002E351D">
              <w:rPr>
                <w:rFonts w:hint="eastAsia"/>
                <w:b/>
                <w:bCs/>
                <w:lang w:val="en-US" w:eastAsia="zh-CN"/>
              </w:rPr>
              <w:t>T</w:t>
            </w:r>
            <w:r w:rsidRPr="002E351D">
              <w:rPr>
                <w:b/>
                <w:bCs/>
                <w:lang w:val="en-US" w:eastAsia="zh-CN"/>
              </w:rPr>
              <w:t>est No.</w:t>
            </w:r>
          </w:p>
        </w:tc>
        <w:tc>
          <w:tcPr>
            <w:tcW w:w="1188" w:type="pct"/>
          </w:tcPr>
          <w:p w14:paraId="2CA3BE34" w14:textId="77777777" w:rsidR="004D569F" w:rsidRPr="002E351D" w:rsidRDefault="004D569F" w:rsidP="00081B5F">
            <w:pPr>
              <w:rPr>
                <w:b/>
                <w:bCs/>
                <w:lang w:val="en-US" w:eastAsia="zh-CN"/>
              </w:rPr>
            </w:pPr>
            <w:r>
              <w:rPr>
                <w:b/>
                <w:bCs/>
                <w:lang w:val="en-US" w:eastAsia="zh-CN"/>
              </w:rPr>
              <w:t>Requirements</w:t>
            </w:r>
          </w:p>
        </w:tc>
        <w:tc>
          <w:tcPr>
            <w:tcW w:w="2661" w:type="pct"/>
          </w:tcPr>
          <w:p w14:paraId="20C4ACAE" w14:textId="77777777" w:rsidR="004D569F" w:rsidRPr="002E351D" w:rsidRDefault="004D569F" w:rsidP="00081B5F">
            <w:pPr>
              <w:rPr>
                <w:b/>
                <w:bCs/>
                <w:lang w:val="en-US" w:eastAsia="zh-CN"/>
              </w:rPr>
            </w:pPr>
            <w:r>
              <w:rPr>
                <w:b/>
                <w:bCs/>
                <w:lang w:val="en-US" w:eastAsia="zh-CN"/>
              </w:rPr>
              <w:t xml:space="preserve">Tests </w:t>
            </w:r>
          </w:p>
        </w:tc>
        <w:tc>
          <w:tcPr>
            <w:tcW w:w="576" w:type="pct"/>
          </w:tcPr>
          <w:p w14:paraId="342164A1" w14:textId="77777777" w:rsidR="004D569F" w:rsidRPr="002E351D" w:rsidRDefault="004D569F" w:rsidP="00081B5F">
            <w:pPr>
              <w:rPr>
                <w:b/>
                <w:bCs/>
                <w:lang w:val="en-US"/>
              </w:rPr>
            </w:pPr>
            <w:r>
              <w:rPr>
                <w:b/>
                <w:bCs/>
                <w:lang w:val="en-US" w:eastAsia="zh-CN"/>
              </w:rPr>
              <w:t>Number of Probes</w:t>
            </w:r>
          </w:p>
        </w:tc>
      </w:tr>
      <w:tr w:rsidR="00AF2C2A" w14:paraId="2F38FC7C" w14:textId="77777777" w:rsidTr="004D569F">
        <w:tc>
          <w:tcPr>
            <w:tcW w:w="575" w:type="pct"/>
          </w:tcPr>
          <w:p w14:paraId="26173989" w14:textId="77777777" w:rsidR="00AF2C2A" w:rsidRDefault="00AF2C2A" w:rsidP="00AF2C2A">
            <w:pPr>
              <w:rPr>
                <w:b/>
                <w:bCs/>
                <w:i/>
                <w:iCs/>
                <w:lang w:val="en-US" w:eastAsia="zh-CN"/>
              </w:rPr>
            </w:pPr>
            <w:r>
              <w:rPr>
                <w:rFonts w:hint="eastAsia"/>
                <w:b/>
                <w:bCs/>
                <w:i/>
                <w:iCs/>
                <w:lang w:val="en-US" w:eastAsia="zh-CN"/>
              </w:rPr>
              <w:t>T</w:t>
            </w:r>
            <w:r>
              <w:rPr>
                <w:b/>
                <w:bCs/>
                <w:i/>
                <w:iCs/>
                <w:lang w:val="en-US" w:eastAsia="zh-CN"/>
              </w:rPr>
              <w:t>C 1</w:t>
            </w:r>
          </w:p>
        </w:tc>
        <w:tc>
          <w:tcPr>
            <w:tcW w:w="1188" w:type="pct"/>
            <w:vMerge w:val="restart"/>
          </w:tcPr>
          <w:p w14:paraId="6406F4E4" w14:textId="77777777" w:rsidR="00AF2C2A" w:rsidRDefault="00AF2C2A" w:rsidP="00AF2C2A">
            <w:pPr>
              <w:rPr>
                <w:b/>
                <w:bCs/>
                <w:i/>
                <w:iCs/>
                <w:lang w:val="en-US"/>
              </w:rPr>
            </w:pPr>
            <w:r w:rsidRPr="00112AD1">
              <w:rPr>
                <w:lang w:val="en-US"/>
              </w:rPr>
              <w:t>Active TCI state switching delay for UE operating in FR2-1 and configured with groupBasedBeamReporting-r17</w:t>
            </w:r>
          </w:p>
        </w:tc>
        <w:tc>
          <w:tcPr>
            <w:tcW w:w="2661" w:type="pct"/>
          </w:tcPr>
          <w:p w14:paraId="79EDB8EC" w14:textId="77777777" w:rsidR="00AF2C2A" w:rsidRPr="00112AD1" w:rsidRDefault="00AF2C2A" w:rsidP="00AF2C2A">
            <w:pPr>
              <w:rPr>
                <w:b/>
                <w:bCs/>
                <w:i/>
                <w:iCs/>
                <w:lang w:val="en-US"/>
              </w:rPr>
            </w:pPr>
            <w:r w:rsidRPr="00E36166">
              <w:rPr>
                <w:lang w:val="en-US"/>
              </w:rPr>
              <w:t>MAC-CE based TCI state switch for</w:t>
            </w:r>
            <w:r w:rsidRPr="00E36166">
              <w:t xml:space="preserve"> s-DCI</w:t>
            </w:r>
            <w:r w:rsidRPr="00E36166">
              <w:rPr>
                <w:lang w:val="en-US"/>
              </w:rPr>
              <w:t xml:space="preserve"> PDCCH reception</w:t>
            </w:r>
          </w:p>
        </w:tc>
        <w:tc>
          <w:tcPr>
            <w:tcW w:w="576" w:type="pct"/>
          </w:tcPr>
          <w:p w14:paraId="2FDC3DBB" w14:textId="4687F218" w:rsidR="00AF2C2A" w:rsidRDefault="00AF2C2A" w:rsidP="00AF2C2A">
            <w:pPr>
              <w:rPr>
                <w:b/>
                <w:bCs/>
                <w:i/>
                <w:iCs/>
                <w:lang w:val="en-US" w:eastAsia="zh-CN"/>
              </w:rPr>
            </w:pPr>
            <w:r>
              <w:rPr>
                <w:b/>
                <w:bCs/>
                <w:i/>
                <w:iCs/>
                <w:lang w:val="en-US" w:eastAsia="zh-CN"/>
              </w:rPr>
              <w:t xml:space="preserve">3 </w:t>
            </w:r>
          </w:p>
        </w:tc>
      </w:tr>
      <w:tr w:rsidR="00AF2C2A" w14:paraId="52AB9FA7" w14:textId="77777777" w:rsidTr="004D569F">
        <w:tc>
          <w:tcPr>
            <w:tcW w:w="575" w:type="pct"/>
          </w:tcPr>
          <w:p w14:paraId="383AFAD0" w14:textId="77777777" w:rsidR="00AF2C2A" w:rsidRDefault="00AF2C2A" w:rsidP="00AF2C2A">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2</w:t>
            </w:r>
          </w:p>
        </w:tc>
        <w:tc>
          <w:tcPr>
            <w:tcW w:w="1188" w:type="pct"/>
            <w:vMerge/>
          </w:tcPr>
          <w:p w14:paraId="49B4C844" w14:textId="77777777" w:rsidR="00AF2C2A" w:rsidRDefault="00AF2C2A" w:rsidP="00AF2C2A">
            <w:pPr>
              <w:rPr>
                <w:b/>
                <w:bCs/>
                <w:i/>
                <w:iCs/>
                <w:lang w:val="en-US"/>
              </w:rPr>
            </w:pPr>
          </w:p>
        </w:tc>
        <w:tc>
          <w:tcPr>
            <w:tcW w:w="2661" w:type="pct"/>
          </w:tcPr>
          <w:p w14:paraId="3773B637" w14:textId="77777777" w:rsidR="00AF2C2A" w:rsidRDefault="00AF2C2A" w:rsidP="00AF2C2A">
            <w:pPr>
              <w:rPr>
                <w:b/>
                <w:bCs/>
                <w:i/>
                <w:iCs/>
                <w:lang w:val="en-US"/>
              </w:rPr>
            </w:pPr>
            <w:r w:rsidRPr="00E36166">
              <w:t xml:space="preserve">DCI </w:t>
            </w:r>
            <w:r w:rsidRPr="00E36166">
              <w:rPr>
                <w:lang w:val="en-US"/>
              </w:rPr>
              <w:t xml:space="preserve">based TCI state switch for </w:t>
            </w:r>
            <w:r w:rsidRPr="00E36166">
              <w:t xml:space="preserve">s-DCI </w:t>
            </w:r>
            <w:r w:rsidRPr="00E36166">
              <w:rPr>
                <w:lang w:val="en-US"/>
              </w:rPr>
              <w:t>PD</w:t>
            </w:r>
            <w:r w:rsidRPr="00E36166">
              <w:t>S</w:t>
            </w:r>
            <w:r w:rsidRPr="00E36166">
              <w:rPr>
                <w:lang w:val="en-US"/>
              </w:rPr>
              <w:t>CH reception</w:t>
            </w:r>
          </w:p>
        </w:tc>
        <w:tc>
          <w:tcPr>
            <w:tcW w:w="576" w:type="pct"/>
          </w:tcPr>
          <w:p w14:paraId="6D2229D4" w14:textId="2B1306C8" w:rsidR="00AF2C2A" w:rsidRDefault="00AF2C2A" w:rsidP="00AF2C2A">
            <w:pPr>
              <w:rPr>
                <w:b/>
                <w:bCs/>
                <w:i/>
                <w:iCs/>
                <w:lang w:val="en-US" w:eastAsia="zh-CN"/>
              </w:rPr>
            </w:pPr>
            <w:r>
              <w:rPr>
                <w:b/>
                <w:bCs/>
                <w:i/>
                <w:iCs/>
                <w:lang w:val="en-US" w:eastAsia="zh-CN"/>
              </w:rPr>
              <w:t xml:space="preserve">3 </w:t>
            </w:r>
          </w:p>
        </w:tc>
      </w:tr>
      <w:tr w:rsidR="00AF2C2A" w14:paraId="0E487FC8" w14:textId="77777777" w:rsidTr="004D569F">
        <w:tc>
          <w:tcPr>
            <w:tcW w:w="575" w:type="pct"/>
          </w:tcPr>
          <w:p w14:paraId="1D18AA67" w14:textId="77777777" w:rsidR="00AF2C2A" w:rsidRDefault="00AF2C2A" w:rsidP="00AF2C2A">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3</w:t>
            </w:r>
          </w:p>
        </w:tc>
        <w:tc>
          <w:tcPr>
            <w:tcW w:w="1188" w:type="pct"/>
            <w:vMerge/>
          </w:tcPr>
          <w:p w14:paraId="564DF800" w14:textId="77777777" w:rsidR="00AF2C2A" w:rsidRDefault="00AF2C2A" w:rsidP="00AF2C2A">
            <w:pPr>
              <w:rPr>
                <w:b/>
                <w:bCs/>
                <w:i/>
                <w:iCs/>
                <w:lang w:val="en-US"/>
              </w:rPr>
            </w:pPr>
          </w:p>
        </w:tc>
        <w:tc>
          <w:tcPr>
            <w:tcW w:w="2661" w:type="pct"/>
          </w:tcPr>
          <w:p w14:paraId="082FF5E4" w14:textId="77777777" w:rsidR="00AF2C2A" w:rsidRDefault="00AF2C2A" w:rsidP="00AF2C2A">
            <w:pPr>
              <w:rPr>
                <w:b/>
                <w:bCs/>
                <w:i/>
                <w:iCs/>
                <w:lang w:val="en-US"/>
              </w:rPr>
            </w:pPr>
            <w:r w:rsidRPr="00E36166">
              <w:t>DCI</w:t>
            </w:r>
            <w:r w:rsidRPr="00E36166">
              <w:rPr>
                <w:lang w:val="en-US"/>
              </w:rPr>
              <w:t xml:space="preserve"> based TCI state switch</w:t>
            </w:r>
            <w:r w:rsidRPr="00E36166">
              <w:t xml:space="preserve"> </w:t>
            </w:r>
            <w:r w:rsidRPr="00E36166">
              <w:rPr>
                <w:lang w:val="en-US"/>
              </w:rPr>
              <w:t xml:space="preserve">for </w:t>
            </w:r>
            <w:r w:rsidRPr="00E36166">
              <w:t xml:space="preserve">m-DCI </w:t>
            </w:r>
            <w:r w:rsidRPr="00E36166">
              <w:rPr>
                <w:lang w:val="en-US"/>
              </w:rPr>
              <w:t>PD</w:t>
            </w:r>
            <w:r w:rsidRPr="00E36166">
              <w:t>S</w:t>
            </w:r>
            <w:r w:rsidRPr="00E36166">
              <w:rPr>
                <w:lang w:val="en-US"/>
              </w:rPr>
              <w:t>CH reception</w:t>
            </w:r>
          </w:p>
        </w:tc>
        <w:tc>
          <w:tcPr>
            <w:tcW w:w="576" w:type="pct"/>
          </w:tcPr>
          <w:p w14:paraId="32F8CFCB" w14:textId="299CF7D0" w:rsidR="00AF2C2A" w:rsidRDefault="00AF2C2A" w:rsidP="00AF2C2A">
            <w:pPr>
              <w:rPr>
                <w:b/>
                <w:bCs/>
                <w:i/>
                <w:iCs/>
                <w:lang w:val="en-US" w:eastAsia="zh-CN"/>
              </w:rPr>
            </w:pPr>
            <w:r>
              <w:rPr>
                <w:rFonts w:hint="eastAsia"/>
                <w:b/>
                <w:bCs/>
                <w:i/>
                <w:iCs/>
                <w:lang w:val="en-US" w:eastAsia="zh-CN"/>
              </w:rPr>
              <w:t>3</w:t>
            </w:r>
            <w:r>
              <w:rPr>
                <w:b/>
                <w:bCs/>
                <w:i/>
                <w:iCs/>
                <w:lang w:val="en-US" w:eastAsia="zh-CN"/>
              </w:rPr>
              <w:t xml:space="preserve"> </w:t>
            </w:r>
          </w:p>
        </w:tc>
      </w:tr>
      <w:tr w:rsidR="00AF2C2A" w14:paraId="014ED6E5" w14:textId="77777777" w:rsidTr="004D569F">
        <w:tc>
          <w:tcPr>
            <w:tcW w:w="575" w:type="pct"/>
          </w:tcPr>
          <w:p w14:paraId="0E5AD7C1" w14:textId="77777777" w:rsidR="00AF2C2A" w:rsidRDefault="00AF2C2A" w:rsidP="00AF2C2A">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4</w:t>
            </w:r>
          </w:p>
        </w:tc>
        <w:tc>
          <w:tcPr>
            <w:tcW w:w="1188" w:type="pct"/>
            <w:vMerge/>
          </w:tcPr>
          <w:p w14:paraId="4E13AE27" w14:textId="77777777" w:rsidR="00AF2C2A" w:rsidRDefault="00AF2C2A" w:rsidP="00AF2C2A">
            <w:pPr>
              <w:rPr>
                <w:b/>
                <w:bCs/>
                <w:i/>
                <w:iCs/>
                <w:lang w:val="en-US"/>
              </w:rPr>
            </w:pPr>
          </w:p>
        </w:tc>
        <w:tc>
          <w:tcPr>
            <w:tcW w:w="2661" w:type="pct"/>
          </w:tcPr>
          <w:p w14:paraId="640CD9FE" w14:textId="77777777" w:rsidR="00AF2C2A" w:rsidRDefault="00AF2C2A" w:rsidP="00AF2C2A">
            <w:pPr>
              <w:rPr>
                <w:b/>
                <w:bCs/>
                <w:i/>
                <w:iCs/>
                <w:lang w:val="en-US"/>
              </w:rPr>
            </w:pPr>
            <w:r w:rsidRPr="00E36166">
              <w:t>RRC</w:t>
            </w:r>
            <w:r w:rsidRPr="00E36166">
              <w:rPr>
                <w:lang w:val="en-US"/>
              </w:rPr>
              <w:t xml:space="preserve"> based TCI state switch for PDCCH reception</w:t>
            </w:r>
          </w:p>
        </w:tc>
        <w:tc>
          <w:tcPr>
            <w:tcW w:w="576" w:type="pct"/>
          </w:tcPr>
          <w:p w14:paraId="5C13DE95" w14:textId="59ECC70A" w:rsidR="00AF2C2A" w:rsidRPr="00112AD1" w:rsidRDefault="00AF2C2A" w:rsidP="00AF2C2A">
            <w:pPr>
              <w:rPr>
                <w:b/>
                <w:bCs/>
                <w:i/>
                <w:iCs/>
                <w:lang w:val="en-US"/>
              </w:rPr>
            </w:pPr>
            <w:r>
              <w:rPr>
                <w:b/>
                <w:bCs/>
                <w:i/>
                <w:iCs/>
                <w:lang w:val="en-US"/>
              </w:rPr>
              <w:t>2</w:t>
            </w:r>
          </w:p>
        </w:tc>
      </w:tr>
      <w:tr w:rsidR="00AF2C2A" w14:paraId="7139CC38" w14:textId="77777777" w:rsidTr="004D569F">
        <w:tc>
          <w:tcPr>
            <w:tcW w:w="575" w:type="pct"/>
          </w:tcPr>
          <w:p w14:paraId="4896BDB9" w14:textId="77777777" w:rsidR="00AF2C2A" w:rsidRDefault="00AF2C2A" w:rsidP="00AF2C2A">
            <w:pPr>
              <w:rPr>
                <w:b/>
                <w:bCs/>
                <w:i/>
                <w:iCs/>
                <w:lang w:val="en-US"/>
              </w:rPr>
            </w:pPr>
            <w:r w:rsidRPr="00501ECB">
              <w:rPr>
                <w:rFonts w:hint="eastAsia"/>
                <w:b/>
                <w:bCs/>
                <w:i/>
                <w:iCs/>
                <w:lang w:val="en-US" w:eastAsia="zh-CN"/>
              </w:rPr>
              <w:t>T</w:t>
            </w:r>
            <w:r w:rsidRPr="00501ECB">
              <w:rPr>
                <w:b/>
                <w:bCs/>
                <w:i/>
                <w:iCs/>
                <w:lang w:val="en-US" w:eastAsia="zh-CN"/>
              </w:rPr>
              <w:t>C</w:t>
            </w:r>
            <w:r>
              <w:rPr>
                <w:b/>
                <w:bCs/>
                <w:i/>
                <w:iCs/>
                <w:lang w:val="en-US" w:eastAsia="zh-CN"/>
              </w:rPr>
              <w:t xml:space="preserve"> 5</w:t>
            </w:r>
          </w:p>
        </w:tc>
        <w:tc>
          <w:tcPr>
            <w:tcW w:w="1188" w:type="pct"/>
            <w:vMerge/>
          </w:tcPr>
          <w:p w14:paraId="59F93454" w14:textId="77777777" w:rsidR="00AF2C2A" w:rsidRDefault="00AF2C2A" w:rsidP="00AF2C2A">
            <w:pPr>
              <w:rPr>
                <w:b/>
                <w:bCs/>
                <w:i/>
                <w:iCs/>
                <w:lang w:val="en-US"/>
              </w:rPr>
            </w:pPr>
          </w:p>
        </w:tc>
        <w:tc>
          <w:tcPr>
            <w:tcW w:w="2661" w:type="pct"/>
          </w:tcPr>
          <w:p w14:paraId="485962D1" w14:textId="77777777" w:rsidR="00AF2C2A" w:rsidRDefault="00AF2C2A" w:rsidP="00AF2C2A">
            <w:pPr>
              <w:rPr>
                <w:b/>
                <w:bCs/>
                <w:i/>
                <w:iCs/>
                <w:lang w:val="en-US" w:eastAsia="zh-CN"/>
              </w:rPr>
            </w:pPr>
            <w:r w:rsidRPr="00112AD1">
              <w:rPr>
                <w:rFonts w:hint="eastAsia"/>
              </w:rPr>
              <w:t>A</w:t>
            </w:r>
            <w:r w:rsidRPr="00112AD1">
              <w:t>ctive TCI state list update for s-DCI</w:t>
            </w:r>
          </w:p>
        </w:tc>
        <w:tc>
          <w:tcPr>
            <w:tcW w:w="576" w:type="pct"/>
          </w:tcPr>
          <w:p w14:paraId="2830BFC6" w14:textId="72F70C48" w:rsidR="00AF2C2A" w:rsidRDefault="00AF2C2A" w:rsidP="00AF2C2A">
            <w:pPr>
              <w:rPr>
                <w:b/>
                <w:bCs/>
                <w:i/>
                <w:iCs/>
                <w:lang w:val="en-US" w:eastAsia="zh-CN"/>
              </w:rPr>
            </w:pPr>
            <w:r>
              <w:rPr>
                <w:b/>
                <w:bCs/>
                <w:i/>
                <w:iCs/>
                <w:lang w:val="en-US" w:eastAsia="zh-CN"/>
              </w:rPr>
              <w:t xml:space="preserve">3 </w:t>
            </w:r>
          </w:p>
        </w:tc>
      </w:tr>
      <w:tr w:rsidR="00AF2C2A" w14:paraId="34E9DC4F" w14:textId="77777777" w:rsidTr="004D569F">
        <w:tc>
          <w:tcPr>
            <w:tcW w:w="575" w:type="pct"/>
          </w:tcPr>
          <w:p w14:paraId="515C7083" w14:textId="77777777" w:rsidR="00AF2C2A" w:rsidRDefault="00AF2C2A" w:rsidP="00AF2C2A">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6</w:t>
            </w:r>
          </w:p>
        </w:tc>
        <w:tc>
          <w:tcPr>
            <w:tcW w:w="1188" w:type="pct"/>
            <w:vMerge w:val="restart"/>
          </w:tcPr>
          <w:p w14:paraId="62552848" w14:textId="77777777" w:rsidR="00AF2C2A" w:rsidRPr="00D83E9A" w:rsidRDefault="00AF2C2A" w:rsidP="00AF2C2A">
            <w:r w:rsidRPr="00D83E9A">
              <w:rPr>
                <w:rFonts w:hint="eastAsia"/>
              </w:rPr>
              <w:t>F</w:t>
            </w:r>
            <w:r w:rsidRPr="00D83E9A">
              <w:t>ast beam sweeping related requirements</w:t>
            </w:r>
          </w:p>
        </w:tc>
        <w:tc>
          <w:tcPr>
            <w:tcW w:w="2661" w:type="pct"/>
          </w:tcPr>
          <w:p w14:paraId="77F73210" w14:textId="77777777" w:rsidR="00AF2C2A" w:rsidRPr="00D83E9A" w:rsidRDefault="00AF2C2A" w:rsidP="00AF2C2A">
            <w:r w:rsidRPr="00D83E9A">
              <w:t xml:space="preserve">SSB-based </w:t>
            </w:r>
            <w:r w:rsidRPr="00D83E9A">
              <w:rPr>
                <w:rFonts w:hint="eastAsia"/>
              </w:rPr>
              <w:t>R</w:t>
            </w:r>
            <w:r w:rsidRPr="00D83E9A">
              <w:t>LM measurement delay</w:t>
            </w:r>
          </w:p>
        </w:tc>
        <w:tc>
          <w:tcPr>
            <w:tcW w:w="576" w:type="pct"/>
          </w:tcPr>
          <w:p w14:paraId="61487CD5" w14:textId="15C0727C" w:rsidR="00AF2C2A" w:rsidRDefault="00AF2C2A" w:rsidP="00AF2C2A">
            <w:pPr>
              <w:rPr>
                <w:b/>
                <w:bCs/>
                <w:i/>
                <w:iCs/>
                <w:lang w:val="en-US"/>
              </w:rPr>
            </w:pPr>
            <w:r>
              <w:rPr>
                <w:rFonts w:hint="eastAsia"/>
                <w:b/>
                <w:bCs/>
                <w:i/>
                <w:iCs/>
                <w:lang w:val="en-US" w:eastAsia="zh-CN"/>
              </w:rPr>
              <w:t>2</w:t>
            </w:r>
            <w:r>
              <w:rPr>
                <w:b/>
                <w:bCs/>
                <w:i/>
                <w:iCs/>
                <w:lang w:val="en-US" w:eastAsia="zh-CN"/>
              </w:rPr>
              <w:t xml:space="preserve"> </w:t>
            </w:r>
          </w:p>
        </w:tc>
      </w:tr>
      <w:tr w:rsidR="00AF2C2A" w14:paraId="56A67400" w14:textId="77777777" w:rsidTr="004D569F">
        <w:tc>
          <w:tcPr>
            <w:tcW w:w="575" w:type="pct"/>
          </w:tcPr>
          <w:p w14:paraId="0AB58FE1" w14:textId="77777777" w:rsidR="00AF2C2A" w:rsidRDefault="00AF2C2A" w:rsidP="00AF2C2A">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7</w:t>
            </w:r>
          </w:p>
        </w:tc>
        <w:tc>
          <w:tcPr>
            <w:tcW w:w="1188" w:type="pct"/>
            <w:vMerge/>
          </w:tcPr>
          <w:p w14:paraId="725D61A8" w14:textId="77777777" w:rsidR="00AF2C2A" w:rsidRPr="00D83E9A" w:rsidRDefault="00AF2C2A" w:rsidP="00AF2C2A"/>
        </w:tc>
        <w:tc>
          <w:tcPr>
            <w:tcW w:w="2661" w:type="pct"/>
          </w:tcPr>
          <w:p w14:paraId="03786FB5" w14:textId="77777777" w:rsidR="00AF2C2A" w:rsidRPr="00D83E9A" w:rsidRDefault="00AF2C2A" w:rsidP="00AF2C2A">
            <w:r w:rsidRPr="00D83E9A">
              <w:t>SSB-based BFD measurement delay</w:t>
            </w:r>
          </w:p>
        </w:tc>
        <w:tc>
          <w:tcPr>
            <w:tcW w:w="576" w:type="pct"/>
          </w:tcPr>
          <w:p w14:paraId="3E622807" w14:textId="4FE4B6B0" w:rsidR="00AF2C2A" w:rsidRDefault="00AF2C2A" w:rsidP="00AF2C2A">
            <w:pPr>
              <w:rPr>
                <w:b/>
                <w:bCs/>
                <w:i/>
                <w:iCs/>
                <w:lang w:val="en-US"/>
              </w:rPr>
            </w:pPr>
            <w:r>
              <w:rPr>
                <w:rFonts w:hint="eastAsia"/>
                <w:b/>
                <w:bCs/>
                <w:i/>
                <w:iCs/>
                <w:lang w:val="en-US" w:eastAsia="zh-CN"/>
              </w:rPr>
              <w:t>2</w:t>
            </w:r>
            <w:r>
              <w:rPr>
                <w:b/>
                <w:bCs/>
                <w:i/>
                <w:iCs/>
                <w:lang w:val="en-US" w:eastAsia="zh-CN"/>
              </w:rPr>
              <w:t xml:space="preserve"> </w:t>
            </w:r>
          </w:p>
        </w:tc>
      </w:tr>
      <w:tr w:rsidR="00AF2C2A" w14:paraId="6D11B7B6" w14:textId="77777777" w:rsidTr="004D569F">
        <w:tc>
          <w:tcPr>
            <w:tcW w:w="575" w:type="pct"/>
          </w:tcPr>
          <w:p w14:paraId="4ABD0D93" w14:textId="77777777" w:rsidR="00AF2C2A" w:rsidRPr="00501ECB" w:rsidRDefault="00AF2C2A" w:rsidP="00AF2C2A">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8</w:t>
            </w:r>
          </w:p>
        </w:tc>
        <w:tc>
          <w:tcPr>
            <w:tcW w:w="1188" w:type="pct"/>
            <w:vMerge/>
          </w:tcPr>
          <w:p w14:paraId="51BE979E" w14:textId="77777777" w:rsidR="00AF2C2A" w:rsidRPr="00D83E9A" w:rsidRDefault="00AF2C2A" w:rsidP="00AF2C2A"/>
        </w:tc>
        <w:tc>
          <w:tcPr>
            <w:tcW w:w="2661" w:type="pct"/>
          </w:tcPr>
          <w:p w14:paraId="17CB72B9" w14:textId="77777777" w:rsidR="00AF2C2A" w:rsidRPr="00D83E9A" w:rsidRDefault="00AF2C2A" w:rsidP="00AF2C2A">
            <w:r w:rsidRPr="00D83E9A">
              <w:rPr>
                <w:rFonts w:hint="eastAsia"/>
              </w:rPr>
              <w:t>S</w:t>
            </w:r>
            <w:r w:rsidRPr="00D83E9A">
              <w:t xml:space="preserve">SB-based TRP specific </w:t>
            </w:r>
            <w:r>
              <w:t xml:space="preserve">CBD </w:t>
            </w:r>
            <w:r w:rsidRPr="00D83E9A">
              <w:t>measurement delay</w:t>
            </w:r>
          </w:p>
        </w:tc>
        <w:tc>
          <w:tcPr>
            <w:tcW w:w="576" w:type="pct"/>
          </w:tcPr>
          <w:p w14:paraId="72FCF361" w14:textId="2B440E49" w:rsidR="00AF2C2A" w:rsidRDefault="00AF2C2A" w:rsidP="00AF2C2A">
            <w:pPr>
              <w:rPr>
                <w:b/>
                <w:bCs/>
                <w:i/>
                <w:iCs/>
                <w:lang w:val="en-US"/>
              </w:rPr>
            </w:pPr>
            <w:r>
              <w:rPr>
                <w:rFonts w:hint="eastAsia"/>
                <w:b/>
                <w:bCs/>
                <w:i/>
                <w:iCs/>
                <w:lang w:val="en-US" w:eastAsia="zh-CN"/>
              </w:rPr>
              <w:t>2</w:t>
            </w:r>
            <w:r>
              <w:rPr>
                <w:b/>
                <w:bCs/>
                <w:i/>
                <w:iCs/>
                <w:lang w:val="en-US" w:eastAsia="zh-CN"/>
              </w:rPr>
              <w:t xml:space="preserve"> </w:t>
            </w:r>
          </w:p>
        </w:tc>
      </w:tr>
      <w:tr w:rsidR="00AF2C2A" w14:paraId="7FD5D210" w14:textId="77777777" w:rsidTr="004D569F">
        <w:trPr>
          <w:trHeight w:val="562"/>
        </w:trPr>
        <w:tc>
          <w:tcPr>
            <w:tcW w:w="575" w:type="pct"/>
          </w:tcPr>
          <w:p w14:paraId="5BC1BB79" w14:textId="77777777" w:rsidR="00AF2C2A" w:rsidRPr="00501ECB" w:rsidRDefault="00AF2C2A" w:rsidP="00AF2C2A">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9</w:t>
            </w:r>
          </w:p>
        </w:tc>
        <w:tc>
          <w:tcPr>
            <w:tcW w:w="1188" w:type="pct"/>
            <w:vMerge/>
          </w:tcPr>
          <w:p w14:paraId="324202A0" w14:textId="77777777" w:rsidR="00AF2C2A" w:rsidRPr="00D83E9A" w:rsidRDefault="00AF2C2A" w:rsidP="00AF2C2A"/>
        </w:tc>
        <w:tc>
          <w:tcPr>
            <w:tcW w:w="2661" w:type="pct"/>
          </w:tcPr>
          <w:p w14:paraId="296B7CA8" w14:textId="77777777" w:rsidR="00AF2C2A" w:rsidRPr="00D83E9A" w:rsidRDefault="00AF2C2A" w:rsidP="00AF2C2A">
            <w:r w:rsidRPr="00D83E9A">
              <w:t>L1-RSRP with GBBR measurement delay</w:t>
            </w:r>
          </w:p>
        </w:tc>
        <w:tc>
          <w:tcPr>
            <w:tcW w:w="576" w:type="pct"/>
          </w:tcPr>
          <w:p w14:paraId="1B9A0C47" w14:textId="282A4A31" w:rsidR="00AF2C2A" w:rsidRDefault="00E81A4B" w:rsidP="00AF2C2A">
            <w:pPr>
              <w:rPr>
                <w:b/>
                <w:bCs/>
                <w:i/>
                <w:iCs/>
                <w:lang w:val="en-US"/>
              </w:rPr>
            </w:pPr>
            <w:r>
              <w:rPr>
                <w:b/>
                <w:bCs/>
                <w:i/>
                <w:iCs/>
                <w:lang w:val="en-US" w:eastAsia="zh-CN"/>
              </w:rPr>
              <w:t>2</w:t>
            </w:r>
          </w:p>
        </w:tc>
      </w:tr>
      <w:tr w:rsidR="00AF2C2A" w14:paraId="433952A2" w14:textId="77777777" w:rsidTr="004D569F">
        <w:tc>
          <w:tcPr>
            <w:tcW w:w="575" w:type="pct"/>
          </w:tcPr>
          <w:p w14:paraId="48E89A96" w14:textId="77777777" w:rsidR="00AF2C2A" w:rsidRPr="00501ECB" w:rsidRDefault="00AF2C2A" w:rsidP="00AF2C2A">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10</w:t>
            </w:r>
          </w:p>
        </w:tc>
        <w:tc>
          <w:tcPr>
            <w:tcW w:w="1188" w:type="pct"/>
            <w:vMerge w:val="restart"/>
          </w:tcPr>
          <w:p w14:paraId="1E7F4031" w14:textId="77777777" w:rsidR="00AF2C2A" w:rsidRPr="00D83E9A" w:rsidRDefault="00AF2C2A" w:rsidP="00AF2C2A">
            <w:pPr>
              <w:rPr>
                <w:lang w:eastAsia="zh-CN"/>
              </w:rPr>
            </w:pPr>
            <w:r>
              <w:rPr>
                <w:rFonts w:hint="eastAsia"/>
                <w:lang w:eastAsia="zh-CN"/>
              </w:rPr>
              <w:t>S</w:t>
            </w:r>
            <w:r>
              <w:rPr>
                <w:lang w:eastAsia="zh-CN"/>
              </w:rPr>
              <w:t>cheduling restriction related requirements.</w:t>
            </w:r>
          </w:p>
        </w:tc>
        <w:tc>
          <w:tcPr>
            <w:tcW w:w="2661" w:type="pct"/>
          </w:tcPr>
          <w:p w14:paraId="12CE4729" w14:textId="77777777" w:rsidR="00AF2C2A" w:rsidRPr="00D83E9A" w:rsidRDefault="00AF2C2A" w:rsidP="00AF2C2A">
            <w:pPr>
              <w:rPr>
                <w:lang w:eastAsia="zh-CN"/>
              </w:rPr>
            </w:pPr>
            <w:r>
              <w:rPr>
                <w:lang w:eastAsia="zh-CN"/>
              </w:rPr>
              <w:t>Scheduling restriction for CSI-RS based RLM</w:t>
            </w:r>
          </w:p>
        </w:tc>
        <w:tc>
          <w:tcPr>
            <w:tcW w:w="576" w:type="pct"/>
          </w:tcPr>
          <w:p w14:paraId="0E8C9B95" w14:textId="461CF309" w:rsidR="00AF2C2A" w:rsidRDefault="00AF2C2A" w:rsidP="00AF2C2A">
            <w:pPr>
              <w:rPr>
                <w:b/>
                <w:bCs/>
                <w:i/>
                <w:iCs/>
                <w:lang w:val="en-US" w:eastAsia="zh-CN"/>
              </w:rPr>
            </w:pPr>
            <w:r>
              <w:rPr>
                <w:rFonts w:hint="eastAsia"/>
                <w:b/>
                <w:bCs/>
                <w:i/>
                <w:iCs/>
                <w:lang w:val="en-US" w:eastAsia="zh-CN"/>
              </w:rPr>
              <w:t>2</w:t>
            </w:r>
            <w:r>
              <w:rPr>
                <w:b/>
                <w:bCs/>
                <w:i/>
                <w:iCs/>
                <w:lang w:val="en-US" w:eastAsia="zh-CN"/>
              </w:rPr>
              <w:t xml:space="preserve"> </w:t>
            </w:r>
          </w:p>
        </w:tc>
      </w:tr>
      <w:tr w:rsidR="00AF2C2A" w14:paraId="70391C75" w14:textId="77777777" w:rsidTr="004D569F">
        <w:tc>
          <w:tcPr>
            <w:tcW w:w="575" w:type="pct"/>
          </w:tcPr>
          <w:p w14:paraId="0923F0D7" w14:textId="77777777" w:rsidR="00AF2C2A" w:rsidRPr="00501ECB" w:rsidRDefault="00AF2C2A" w:rsidP="00AF2C2A">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11</w:t>
            </w:r>
          </w:p>
        </w:tc>
        <w:tc>
          <w:tcPr>
            <w:tcW w:w="1188" w:type="pct"/>
            <w:vMerge/>
          </w:tcPr>
          <w:p w14:paraId="42DB0F5E" w14:textId="77777777" w:rsidR="00AF2C2A" w:rsidRPr="00D83E9A" w:rsidRDefault="00AF2C2A" w:rsidP="00AF2C2A"/>
        </w:tc>
        <w:tc>
          <w:tcPr>
            <w:tcW w:w="2661" w:type="pct"/>
          </w:tcPr>
          <w:p w14:paraId="68E969E1" w14:textId="77777777" w:rsidR="00AF2C2A" w:rsidRPr="00D83E9A" w:rsidRDefault="00AF2C2A" w:rsidP="00AF2C2A">
            <w:r>
              <w:rPr>
                <w:lang w:eastAsia="zh-CN"/>
              </w:rPr>
              <w:t>Scheduling restriction for CSI-RS based BFD</w:t>
            </w:r>
          </w:p>
        </w:tc>
        <w:tc>
          <w:tcPr>
            <w:tcW w:w="576" w:type="pct"/>
          </w:tcPr>
          <w:p w14:paraId="5D8FC9AF" w14:textId="46153D03" w:rsidR="00AF2C2A" w:rsidRDefault="00AF2C2A" w:rsidP="00AF2C2A">
            <w:pPr>
              <w:rPr>
                <w:b/>
                <w:bCs/>
                <w:i/>
                <w:iCs/>
                <w:lang w:val="en-US"/>
              </w:rPr>
            </w:pPr>
            <w:r w:rsidRPr="00901F1B">
              <w:rPr>
                <w:rFonts w:hint="eastAsia"/>
                <w:b/>
                <w:bCs/>
                <w:i/>
                <w:iCs/>
                <w:lang w:val="en-US" w:eastAsia="zh-CN"/>
              </w:rPr>
              <w:t>2</w:t>
            </w:r>
            <w:r w:rsidRPr="00901F1B">
              <w:rPr>
                <w:b/>
                <w:bCs/>
                <w:i/>
                <w:iCs/>
                <w:lang w:val="en-US" w:eastAsia="zh-CN"/>
              </w:rPr>
              <w:t xml:space="preserve"> </w:t>
            </w:r>
          </w:p>
        </w:tc>
      </w:tr>
      <w:tr w:rsidR="00AF2C2A" w14:paraId="77C38428" w14:textId="77777777" w:rsidTr="004D569F">
        <w:tc>
          <w:tcPr>
            <w:tcW w:w="575" w:type="pct"/>
          </w:tcPr>
          <w:p w14:paraId="5A05A532" w14:textId="77777777" w:rsidR="00AF2C2A" w:rsidRPr="00501ECB" w:rsidRDefault="00AF2C2A" w:rsidP="00AF2C2A">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12</w:t>
            </w:r>
          </w:p>
        </w:tc>
        <w:tc>
          <w:tcPr>
            <w:tcW w:w="1188" w:type="pct"/>
            <w:vMerge/>
          </w:tcPr>
          <w:p w14:paraId="259F5033" w14:textId="77777777" w:rsidR="00AF2C2A" w:rsidRPr="00D83E9A" w:rsidRDefault="00AF2C2A" w:rsidP="00AF2C2A"/>
        </w:tc>
        <w:tc>
          <w:tcPr>
            <w:tcW w:w="2661" w:type="pct"/>
          </w:tcPr>
          <w:p w14:paraId="6BD4709E" w14:textId="77777777" w:rsidR="00AF2C2A" w:rsidRPr="00D83E9A" w:rsidRDefault="00AF2C2A" w:rsidP="00AF2C2A">
            <w:r>
              <w:rPr>
                <w:lang w:eastAsia="zh-CN"/>
              </w:rPr>
              <w:t>Scheduling restriction for CSI-RS based L1-RSRP with GBBR</w:t>
            </w:r>
          </w:p>
        </w:tc>
        <w:tc>
          <w:tcPr>
            <w:tcW w:w="576" w:type="pct"/>
          </w:tcPr>
          <w:p w14:paraId="4FF15129" w14:textId="2219A515" w:rsidR="00AF2C2A" w:rsidRDefault="00AF2C2A" w:rsidP="00AF2C2A">
            <w:pPr>
              <w:rPr>
                <w:b/>
                <w:bCs/>
                <w:i/>
                <w:iCs/>
                <w:lang w:val="en-US"/>
              </w:rPr>
            </w:pPr>
            <w:r w:rsidRPr="00901F1B">
              <w:rPr>
                <w:rFonts w:hint="eastAsia"/>
                <w:b/>
                <w:bCs/>
                <w:i/>
                <w:iCs/>
                <w:lang w:val="en-US" w:eastAsia="zh-CN"/>
              </w:rPr>
              <w:t>2</w:t>
            </w:r>
            <w:r w:rsidRPr="00901F1B">
              <w:rPr>
                <w:b/>
                <w:bCs/>
                <w:i/>
                <w:iCs/>
                <w:lang w:val="en-US" w:eastAsia="zh-CN"/>
              </w:rPr>
              <w:t xml:space="preserve"> </w:t>
            </w:r>
          </w:p>
        </w:tc>
      </w:tr>
      <w:tr w:rsidR="00AF2C2A" w14:paraId="6865F58D" w14:textId="77777777" w:rsidTr="004D569F">
        <w:tc>
          <w:tcPr>
            <w:tcW w:w="575" w:type="pct"/>
          </w:tcPr>
          <w:p w14:paraId="22B1F2D0" w14:textId="77777777" w:rsidR="00AF2C2A" w:rsidRPr="00501ECB" w:rsidRDefault="00AF2C2A" w:rsidP="00AF2C2A">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13</w:t>
            </w:r>
          </w:p>
        </w:tc>
        <w:tc>
          <w:tcPr>
            <w:tcW w:w="1188" w:type="pct"/>
            <w:vMerge/>
          </w:tcPr>
          <w:p w14:paraId="1FBCC7D7" w14:textId="77777777" w:rsidR="00AF2C2A" w:rsidRPr="00D83E9A" w:rsidRDefault="00AF2C2A" w:rsidP="00AF2C2A"/>
        </w:tc>
        <w:tc>
          <w:tcPr>
            <w:tcW w:w="2661" w:type="pct"/>
          </w:tcPr>
          <w:p w14:paraId="284B5860" w14:textId="77777777" w:rsidR="00AF2C2A" w:rsidRPr="00D83E9A" w:rsidRDefault="00AF2C2A" w:rsidP="00AF2C2A">
            <w:r>
              <w:rPr>
                <w:lang w:eastAsia="zh-CN"/>
              </w:rPr>
              <w:t>Scheduling restriction for CSI-RS based RLM</w:t>
            </w:r>
          </w:p>
        </w:tc>
        <w:tc>
          <w:tcPr>
            <w:tcW w:w="576" w:type="pct"/>
          </w:tcPr>
          <w:p w14:paraId="6D8A2979" w14:textId="1A07BEF7" w:rsidR="00AF2C2A" w:rsidRDefault="00AF2C2A" w:rsidP="00AF2C2A">
            <w:pPr>
              <w:rPr>
                <w:b/>
                <w:bCs/>
                <w:i/>
                <w:iCs/>
                <w:lang w:val="en-US"/>
              </w:rPr>
            </w:pPr>
            <w:r w:rsidRPr="00901F1B">
              <w:rPr>
                <w:rFonts w:hint="eastAsia"/>
                <w:b/>
                <w:bCs/>
                <w:i/>
                <w:iCs/>
                <w:lang w:val="en-US" w:eastAsia="zh-CN"/>
              </w:rPr>
              <w:t>2</w:t>
            </w:r>
            <w:r w:rsidRPr="00901F1B">
              <w:rPr>
                <w:b/>
                <w:bCs/>
                <w:i/>
                <w:iCs/>
                <w:lang w:val="en-US" w:eastAsia="zh-CN"/>
              </w:rPr>
              <w:t xml:space="preserve"> </w:t>
            </w:r>
          </w:p>
        </w:tc>
      </w:tr>
      <w:tr w:rsidR="00AF2C2A" w14:paraId="421146F3" w14:textId="77777777" w:rsidTr="004D569F">
        <w:tc>
          <w:tcPr>
            <w:tcW w:w="575" w:type="pct"/>
          </w:tcPr>
          <w:p w14:paraId="2A89FFF6" w14:textId="77777777" w:rsidR="00AF2C2A" w:rsidRPr="00501ECB" w:rsidRDefault="00AF2C2A" w:rsidP="00AF2C2A">
            <w:pPr>
              <w:rPr>
                <w:b/>
                <w:bCs/>
                <w:i/>
                <w:iCs/>
                <w:lang w:val="en-US"/>
              </w:rPr>
            </w:pPr>
            <w:r w:rsidRPr="00501ECB">
              <w:rPr>
                <w:rFonts w:hint="eastAsia"/>
                <w:b/>
                <w:bCs/>
                <w:i/>
                <w:iCs/>
                <w:lang w:val="en-US" w:eastAsia="zh-CN"/>
              </w:rPr>
              <w:lastRenderedPageBreak/>
              <w:t>T</w:t>
            </w:r>
            <w:r w:rsidRPr="00501ECB">
              <w:rPr>
                <w:b/>
                <w:bCs/>
                <w:i/>
                <w:iCs/>
                <w:lang w:val="en-US" w:eastAsia="zh-CN"/>
              </w:rPr>
              <w:t xml:space="preserve">C </w:t>
            </w:r>
            <w:r>
              <w:rPr>
                <w:b/>
                <w:bCs/>
                <w:i/>
                <w:iCs/>
                <w:lang w:val="en-US" w:eastAsia="zh-CN"/>
              </w:rPr>
              <w:t>14</w:t>
            </w:r>
          </w:p>
        </w:tc>
        <w:tc>
          <w:tcPr>
            <w:tcW w:w="1188" w:type="pct"/>
            <w:vMerge w:val="restart"/>
          </w:tcPr>
          <w:p w14:paraId="0B2D3CC3" w14:textId="77777777" w:rsidR="00AF2C2A" w:rsidRPr="00D83E9A" w:rsidRDefault="00AF2C2A" w:rsidP="00AF2C2A">
            <w:r>
              <w:rPr>
                <w:lang w:eastAsia="zh-CN"/>
              </w:rPr>
              <w:t>Measurement restriction related requirements.</w:t>
            </w:r>
          </w:p>
        </w:tc>
        <w:tc>
          <w:tcPr>
            <w:tcW w:w="2661" w:type="pct"/>
          </w:tcPr>
          <w:p w14:paraId="6180C7C0" w14:textId="77777777" w:rsidR="00AF2C2A" w:rsidRPr="00D83E9A" w:rsidRDefault="00AF2C2A" w:rsidP="00AF2C2A">
            <w:pPr>
              <w:rPr>
                <w:lang w:eastAsia="zh-CN"/>
              </w:rPr>
            </w:pPr>
            <w:r>
              <w:rPr>
                <w:lang w:eastAsia="zh-CN"/>
              </w:rPr>
              <w:t>Simultaneous measurement of CSI-RS based RLM and CSI-RS based L1-RSRP with GBBR</w:t>
            </w:r>
          </w:p>
        </w:tc>
        <w:tc>
          <w:tcPr>
            <w:tcW w:w="576" w:type="pct"/>
          </w:tcPr>
          <w:p w14:paraId="247BF275" w14:textId="3635D2A3" w:rsidR="00AF2C2A" w:rsidRDefault="00AF2C2A" w:rsidP="00AF2C2A">
            <w:pPr>
              <w:rPr>
                <w:b/>
                <w:bCs/>
                <w:i/>
                <w:iCs/>
                <w:lang w:val="en-US"/>
              </w:rPr>
            </w:pPr>
            <w:r>
              <w:rPr>
                <w:rFonts w:hint="eastAsia"/>
                <w:b/>
                <w:bCs/>
                <w:i/>
                <w:iCs/>
                <w:lang w:val="en-US"/>
              </w:rPr>
              <w:t>2</w:t>
            </w:r>
          </w:p>
        </w:tc>
      </w:tr>
      <w:tr w:rsidR="00AF2C2A" w14:paraId="1A7D7136" w14:textId="77777777" w:rsidTr="004D569F">
        <w:tc>
          <w:tcPr>
            <w:tcW w:w="575" w:type="pct"/>
          </w:tcPr>
          <w:p w14:paraId="2BDBA6F4" w14:textId="77777777" w:rsidR="00AF2C2A" w:rsidRPr="00501ECB" w:rsidRDefault="00AF2C2A" w:rsidP="00AF2C2A">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15</w:t>
            </w:r>
          </w:p>
        </w:tc>
        <w:tc>
          <w:tcPr>
            <w:tcW w:w="1188" w:type="pct"/>
            <w:vMerge/>
          </w:tcPr>
          <w:p w14:paraId="24A0ADD8" w14:textId="77777777" w:rsidR="00AF2C2A" w:rsidRPr="00D83E9A" w:rsidRDefault="00AF2C2A" w:rsidP="00AF2C2A"/>
        </w:tc>
        <w:tc>
          <w:tcPr>
            <w:tcW w:w="2661" w:type="pct"/>
          </w:tcPr>
          <w:p w14:paraId="4339EAB8" w14:textId="77777777" w:rsidR="00AF2C2A" w:rsidRPr="00D83E9A" w:rsidRDefault="00AF2C2A" w:rsidP="00AF2C2A">
            <w:r>
              <w:rPr>
                <w:lang w:eastAsia="zh-CN"/>
              </w:rPr>
              <w:t>Simultaneous measurement of CSI-RS based BFD and CSI-RS based L1-RSRP without GBBR</w:t>
            </w:r>
          </w:p>
        </w:tc>
        <w:tc>
          <w:tcPr>
            <w:tcW w:w="576" w:type="pct"/>
          </w:tcPr>
          <w:p w14:paraId="1FEE77FA" w14:textId="49DE86F0" w:rsidR="00AF2C2A" w:rsidRDefault="00AF2C2A" w:rsidP="00AF2C2A">
            <w:pPr>
              <w:rPr>
                <w:b/>
                <w:bCs/>
                <w:i/>
                <w:iCs/>
                <w:lang w:val="en-US"/>
              </w:rPr>
            </w:pPr>
            <w:r>
              <w:rPr>
                <w:rFonts w:hint="eastAsia"/>
                <w:b/>
                <w:bCs/>
                <w:i/>
                <w:iCs/>
                <w:lang w:val="en-US"/>
              </w:rPr>
              <w:t>2</w:t>
            </w:r>
          </w:p>
        </w:tc>
      </w:tr>
      <w:tr w:rsidR="00AF2C2A" w14:paraId="17021AA4" w14:textId="77777777" w:rsidTr="004D569F">
        <w:tc>
          <w:tcPr>
            <w:tcW w:w="575" w:type="pct"/>
          </w:tcPr>
          <w:p w14:paraId="596CF1B8" w14:textId="77777777" w:rsidR="00AF2C2A" w:rsidRPr="00501ECB" w:rsidRDefault="00AF2C2A" w:rsidP="00AF2C2A">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10</w:t>
            </w:r>
          </w:p>
        </w:tc>
        <w:tc>
          <w:tcPr>
            <w:tcW w:w="1188" w:type="pct"/>
            <w:vMerge/>
          </w:tcPr>
          <w:p w14:paraId="4381F629" w14:textId="77777777" w:rsidR="00AF2C2A" w:rsidRPr="00D83E9A" w:rsidRDefault="00AF2C2A" w:rsidP="00AF2C2A"/>
        </w:tc>
        <w:tc>
          <w:tcPr>
            <w:tcW w:w="2661" w:type="pct"/>
          </w:tcPr>
          <w:p w14:paraId="6BCD6652" w14:textId="77777777" w:rsidR="00AF2C2A" w:rsidRPr="00D83E9A" w:rsidRDefault="00AF2C2A" w:rsidP="00AF2C2A">
            <w:r>
              <w:rPr>
                <w:lang w:eastAsia="zh-CN"/>
              </w:rPr>
              <w:t>TRP specific CSI-RS based BFD measurement delay</w:t>
            </w:r>
          </w:p>
        </w:tc>
        <w:tc>
          <w:tcPr>
            <w:tcW w:w="576" w:type="pct"/>
          </w:tcPr>
          <w:p w14:paraId="41DB596A" w14:textId="78EB8937" w:rsidR="00AF2C2A" w:rsidRDefault="00AF2C2A" w:rsidP="00AF2C2A">
            <w:pPr>
              <w:rPr>
                <w:b/>
                <w:bCs/>
                <w:i/>
                <w:iCs/>
                <w:lang w:val="en-US"/>
              </w:rPr>
            </w:pPr>
            <w:r>
              <w:rPr>
                <w:rFonts w:hint="eastAsia"/>
                <w:b/>
                <w:bCs/>
                <w:i/>
                <w:iCs/>
                <w:lang w:val="en-US"/>
              </w:rPr>
              <w:t>2</w:t>
            </w:r>
          </w:p>
        </w:tc>
      </w:tr>
    </w:tbl>
    <w:p w14:paraId="1DE6B4A4" w14:textId="77777777" w:rsidR="000A1CA7" w:rsidRDefault="000A1CA7" w:rsidP="000A1CA7">
      <w:pPr>
        <w:rPr>
          <w:b/>
          <w:bCs/>
          <w:i/>
          <w:iCs/>
          <w:lang w:val="en-US"/>
        </w:rPr>
      </w:pPr>
    </w:p>
    <w:p w14:paraId="7F83535A" w14:textId="3DD23212" w:rsidR="002344F1" w:rsidRPr="00137975" w:rsidRDefault="002344F1" w:rsidP="002344F1">
      <w:pPr>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w:t>
      </w:r>
      <w:r w:rsidRPr="00137975">
        <w:rPr>
          <w:b/>
          <w:bCs/>
          <w:i/>
          <w:iCs/>
          <w:lang w:val="en-US"/>
        </w:rPr>
        <w:t>The legacy accuracy requirements</w:t>
      </w:r>
      <w:r>
        <w:rPr>
          <w:b/>
          <w:bCs/>
          <w:i/>
          <w:iCs/>
          <w:lang w:val="en-US"/>
        </w:rPr>
        <w:t xml:space="preserve"> for L1-RSRP measurement</w:t>
      </w:r>
      <w:r w:rsidRPr="00137975">
        <w:rPr>
          <w:b/>
          <w:bCs/>
          <w:i/>
          <w:iCs/>
          <w:lang w:val="en-US"/>
        </w:rPr>
        <w:t xml:space="preserve"> apply for L1-RSRP measurements</w:t>
      </w:r>
      <w:r>
        <w:rPr>
          <w:b/>
          <w:bCs/>
          <w:i/>
          <w:iCs/>
          <w:lang w:val="en-US"/>
        </w:rPr>
        <w:t xml:space="preserve"> with group-based beam reporting </w:t>
      </w:r>
      <w:r w:rsidRPr="00E81A4B">
        <w:rPr>
          <w:b/>
          <w:bCs/>
          <w:i/>
          <w:iCs/>
          <w:lang w:val="en-US"/>
        </w:rPr>
        <w:t>with a clarification that multi-</w:t>
      </w:r>
      <w:r>
        <w:rPr>
          <w:b/>
          <w:bCs/>
          <w:i/>
          <w:iCs/>
          <w:lang w:val="en-US"/>
        </w:rPr>
        <w:t>R</w:t>
      </w:r>
      <w:r w:rsidRPr="00E81A4B">
        <w:rPr>
          <w:b/>
          <w:bCs/>
          <w:i/>
          <w:iCs/>
          <w:lang w:val="en-US"/>
        </w:rPr>
        <w:t>x chain L1-RSRP accuracy requirements apply</w:t>
      </w:r>
      <w:r>
        <w:rPr>
          <w:b/>
          <w:bCs/>
          <w:i/>
          <w:iCs/>
          <w:lang w:val="en-US"/>
        </w:rPr>
        <w:t xml:space="preserve"> only</w:t>
      </w:r>
      <w:r w:rsidRPr="00E81A4B">
        <w:rPr>
          <w:b/>
          <w:bCs/>
          <w:i/>
          <w:iCs/>
          <w:lang w:val="en-US"/>
        </w:rPr>
        <w:t xml:space="preserve"> for FR2-1.</w:t>
      </w:r>
    </w:p>
    <w:p w14:paraId="16A3ED11" w14:textId="77777777" w:rsidR="0098473F" w:rsidRPr="002344F1" w:rsidRDefault="0098473F" w:rsidP="000D4E7D">
      <w:pPr>
        <w:rPr>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5"/>
      <w:bookmarkEnd w:id="6"/>
    </w:p>
    <w:bookmarkEnd w:id="2"/>
    <w:bookmarkEnd w:id="3"/>
    <w:p w14:paraId="0A728301" w14:textId="77777777" w:rsidR="00F74B61" w:rsidRPr="00B774EC" w:rsidRDefault="00F74B61" w:rsidP="00F74B61">
      <w:pPr>
        <w:pStyle w:val="a3"/>
        <w:numPr>
          <w:ilvl w:val="0"/>
          <w:numId w:val="24"/>
        </w:numPr>
        <w:spacing w:before="240" w:after="0"/>
        <w:rPr>
          <w:szCs w:val="22"/>
        </w:rPr>
      </w:pPr>
      <w:r w:rsidRPr="00DE243B">
        <w:rPr>
          <w:rFonts w:eastAsia="MS Mincho"/>
          <w:bCs/>
          <w:kern w:val="2"/>
          <w:szCs w:val="18"/>
          <w:lang w:val="en-GB"/>
        </w:rPr>
        <w:t>R4-2317332</w:t>
      </w:r>
      <w:r w:rsidRPr="00DE243B">
        <w:rPr>
          <w:rFonts w:eastAsia="MS Mincho"/>
          <w:bCs/>
          <w:kern w:val="2"/>
          <w:szCs w:val="18"/>
          <w:lang w:val="en-GB"/>
        </w:rPr>
        <w:tab/>
        <w:t>WF on FR2 multi-RX operation RRM requirements (part 1)</w:t>
      </w:r>
      <w:r>
        <w:rPr>
          <w:rFonts w:eastAsia="MS Mincho"/>
          <w:bCs/>
          <w:kern w:val="2"/>
          <w:szCs w:val="18"/>
          <w:lang w:val="en-GB"/>
        </w:rPr>
        <w:t>,</w:t>
      </w:r>
      <w:r w:rsidRPr="00B12C82">
        <w:rPr>
          <w:rFonts w:eastAsia="MS Mincho"/>
          <w:bCs/>
          <w:kern w:val="2"/>
          <w:szCs w:val="18"/>
          <w:lang w:val="en-GB"/>
        </w:rPr>
        <w:t xml:space="preserve"> vivo</w:t>
      </w:r>
    </w:p>
    <w:p w14:paraId="1C896E3C" w14:textId="2759FC3B" w:rsidR="00B774EC" w:rsidRPr="00DE243B" w:rsidRDefault="00B774EC" w:rsidP="00B774EC">
      <w:pPr>
        <w:pStyle w:val="a3"/>
        <w:numPr>
          <w:ilvl w:val="0"/>
          <w:numId w:val="24"/>
        </w:numPr>
        <w:spacing w:before="240" w:after="0"/>
        <w:rPr>
          <w:szCs w:val="22"/>
        </w:rPr>
      </w:pPr>
      <w:r w:rsidRPr="00B774EC">
        <w:rPr>
          <w:szCs w:val="22"/>
        </w:rPr>
        <w:t>R4-2321602</w:t>
      </w:r>
      <w:r w:rsidRPr="00B774EC">
        <w:rPr>
          <w:szCs w:val="22"/>
        </w:rPr>
        <w:tab/>
        <w:t>WF on core maintenance and performance part for multi-Rx WI</w:t>
      </w:r>
      <w:r>
        <w:rPr>
          <w:szCs w:val="22"/>
        </w:rPr>
        <w:t>,</w:t>
      </w:r>
      <w:r w:rsidRPr="00B774EC">
        <w:rPr>
          <w:szCs w:val="22"/>
        </w:rPr>
        <w:t xml:space="preserve"> vivo, Ericsson</w:t>
      </w:r>
    </w:p>
    <w:p w14:paraId="20058450" w14:textId="58CB39F8" w:rsidR="00962978" w:rsidRPr="00F04AD1" w:rsidRDefault="00DB23B4" w:rsidP="004C3DDC">
      <w:pPr>
        <w:pStyle w:val="a3"/>
        <w:numPr>
          <w:ilvl w:val="0"/>
          <w:numId w:val="24"/>
        </w:numPr>
        <w:spacing w:before="240" w:after="0"/>
        <w:rPr>
          <w:szCs w:val="22"/>
        </w:rPr>
      </w:pPr>
      <w:r>
        <w:rPr>
          <w:szCs w:val="22"/>
        </w:rPr>
        <w:t>TR 38.871</w:t>
      </w:r>
      <w:r w:rsidR="00C66A8F" w:rsidRPr="00C66A8F">
        <w:rPr>
          <w:szCs w:val="22"/>
        </w:rPr>
        <w:tab/>
      </w:r>
      <w:r w:rsidRPr="00DB23B4">
        <w:rPr>
          <w:szCs w:val="22"/>
        </w:rPr>
        <w:t>Study on NR frequency range 2 (FR2) Over-the-Air (OTA) testing enhancements</w:t>
      </w:r>
      <w:r w:rsidR="00C66A8F">
        <w:rPr>
          <w:szCs w:val="22"/>
        </w:rPr>
        <w:t xml:space="preserve">, </w:t>
      </w:r>
      <w:r>
        <w:rPr>
          <w:szCs w:val="22"/>
        </w:rPr>
        <w:t>V1.0.0</w:t>
      </w:r>
    </w:p>
    <w:sectPr w:rsidR="00962978" w:rsidRPr="00F04AD1">
      <w:footerReference w:type="default" r:id="rId14"/>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68ACF" w14:textId="77777777" w:rsidR="003D2D0F" w:rsidRDefault="003D2D0F">
      <w:pPr>
        <w:spacing w:after="0"/>
      </w:pPr>
      <w:r>
        <w:separator/>
      </w:r>
    </w:p>
  </w:endnote>
  <w:endnote w:type="continuationSeparator" w:id="0">
    <w:p w14:paraId="73D3C839" w14:textId="77777777" w:rsidR="003D2D0F" w:rsidRDefault="003D2D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MS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BDE26" w14:textId="77777777" w:rsidR="003D2D0F" w:rsidRDefault="003D2D0F">
      <w:pPr>
        <w:spacing w:after="0"/>
      </w:pPr>
      <w:r>
        <w:separator/>
      </w:r>
    </w:p>
  </w:footnote>
  <w:footnote w:type="continuationSeparator" w:id="0">
    <w:p w14:paraId="09BCF943" w14:textId="77777777" w:rsidR="003D2D0F" w:rsidRDefault="003D2D0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A842656"/>
    <w:multiLevelType w:val="hybridMultilevel"/>
    <w:tmpl w:val="6D10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880127C"/>
    <w:multiLevelType w:val="hybridMultilevel"/>
    <w:tmpl w:val="9C5E38E4"/>
    <w:lvl w:ilvl="0" w:tplc="74B6C890">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0"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CE833F1"/>
    <w:multiLevelType w:val="hybridMultilevel"/>
    <w:tmpl w:val="D03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3"/>
  </w:num>
  <w:num w:numId="21" w16cid:durableId="1820078503">
    <w:abstractNumId w:val="27"/>
  </w:num>
  <w:num w:numId="22" w16cid:durableId="53436028">
    <w:abstractNumId w:val="24"/>
  </w:num>
  <w:num w:numId="23" w16cid:durableId="1345088911">
    <w:abstractNumId w:val="31"/>
  </w:num>
  <w:num w:numId="24" w16cid:durableId="1354380123">
    <w:abstractNumId w:val="21"/>
  </w:num>
  <w:num w:numId="25" w16cid:durableId="1500464458">
    <w:abstractNumId w:val="26"/>
  </w:num>
  <w:num w:numId="26" w16cid:durableId="1759907304">
    <w:abstractNumId w:val="29"/>
  </w:num>
  <w:num w:numId="27" w16cid:durableId="1791432919">
    <w:abstractNumId w:val="23"/>
  </w:num>
  <w:num w:numId="28" w16cid:durableId="899514078">
    <w:abstractNumId w:val="23"/>
  </w:num>
  <w:num w:numId="29" w16cid:durableId="946887779">
    <w:abstractNumId w:val="30"/>
  </w:num>
  <w:num w:numId="30" w16cid:durableId="986710019">
    <w:abstractNumId w:val="28"/>
  </w:num>
  <w:num w:numId="31" w16cid:durableId="701202001">
    <w:abstractNumId w:val="25"/>
  </w:num>
  <w:num w:numId="32" w16cid:durableId="1312904561">
    <w:abstractNumId w:val="22"/>
  </w:num>
  <w:num w:numId="33" w16cid:durableId="1530680301">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bordersDoNotSurroundHeader/>
  <w:bordersDoNotSurroundFooter/>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03A"/>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2257"/>
    <w:rsid w:val="00023CA7"/>
    <w:rsid w:val="00023FA2"/>
    <w:rsid w:val="00024117"/>
    <w:rsid w:val="0002464A"/>
    <w:rsid w:val="00025AE0"/>
    <w:rsid w:val="00025C0A"/>
    <w:rsid w:val="0002666A"/>
    <w:rsid w:val="0002702B"/>
    <w:rsid w:val="00027D29"/>
    <w:rsid w:val="00027F31"/>
    <w:rsid w:val="0003150A"/>
    <w:rsid w:val="0003334B"/>
    <w:rsid w:val="0003411D"/>
    <w:rsid w:val="00034F82"/>
    <w:rsid w:val="00035EEC"/>
    <w:rsid w:val="00037527"/>
    <w:rsid w:val="00040D2D"/>
    <w:rsid w:val="0004158C"/>
    <w:rsid w:val="00041873"/>
    <w:rsid w:val="00041A13"/>
    <w:rsid w:val="00042C3F"/>
    <w:rsid w:val="00044131"/>
    <w:rsid w:val="00045F31"/>
    <w:rsid w:val="0004736B"/>
    <w:rsid w:val="00050FCB"/>
    <w:rsid w:val="0005211B"/>
    <w:rsid w:val="00053212"/>
    <w:rsid w:val="000543B3"/>
    <w:rsid w:val="000557C6"/>
    <w:rsid w:val="00055EF5"/>
    <w:rsid w:val="00061D80"/>
    <w:rsid w:val="00062173"/>
    <w:rsid w:val="000621BA"/>
    <w:rsid w:val="00062C8D"/>
    <w:rsid w:val="00062EAC"/>
    <w:rsid w:val="00063F7C"/>
    <w:rsid w:val="0006461E"/>
    <w:rsid w:val="000650D0"/>
    <w:rsid w:val="00066D3B"/>
    <w:rsid w:val="00066F42"/>
    <w:rsid w:val="0007009F"/>
    <w:rsid w:val="00071E1B"/>
    <w:rsid w:val="00073FB6"/>
    <w:rsid w:val="00074AC8"/>
    <w:rsid w:val="00075100"/>
    <w:rsid w:val="00075221"/>
    <w:rsid w:val="00075EF6"/>
    <w:rsid w:val="000767D5"/>
    <w:rsid w:val="00076868"/>
    <w:rsid w:val="00076D61"/>
    <w:rsid w:val="00076E28"/>
    <w:rsid w:val="00077D2F"/>
    <w:rsid w:val="0008083A"/>
    <w:rsid w:val="00082D43"/>
    <w:rsid w:val="00086FC3"/>
    <w:rsid w:val="00090621"/>
    <w:rsid w:val="000907CC"/>
    <w:rsid w:val="00091649"/>
    <w:rsid w:val="00093989"/>
    <w:rsid w:val="00094DB0"/>
    <w:rsid w:val="000959E0"/>
    <w:rsid w:val="00095FA1"/>
    <w:rsid w:val="00096A6F"/>
    <w:rsid w:val="00096E86"/>
    <w:rsid w:val="000A004F"/>
    <w:rsid w:val="000A127B"/>
    <w:rsid w:val="000A1B10"/>
    <w:rsid w:val="000A1CA7"/>
    <w:rsid w:val="000A1E02"/>
    <w:rsid w:val="000A2C1E"/>
    <w:rsid w:val="000A4C8D"/>
    <w:rsid w:val="000A5BA2"/>
    <w:rsid w:val="000A779F"/>
    <w:rsid w:val="000B099C"/>
    <w:rsid w:val="000B26A4"/>
    <w:rsid w:val="000B520B"/>
    <w:rsid w:val="000B592D"/>
    <w:rsid w:val="000B7375"/>
    <w:rsid w:val="000B7BB4"/>
    <w:rsid w:val="000C0C3A"/>
    <w:rsid w:val="000C0C3B"/>
    <w:rsid w:val="000C3FA3"/>
    <w:rsid w:val="000C4006"/>
    <w:rsid w:val="000C54FB"/>
    <w:rsid w:val="000C59D3"/>
    <w:rsid w:val="000D032D"/>
    <w:rsid w:val="000D0FFB"/>
    <w:rsid w:val="000D1232"/>
    <w:rsid w:val="000D142F"/>
    <w:rsid w:val="000D1476"/>
    <w:rsid w:val="000D22A4"/>
    <w:rsid w:val="000D2820"/>
    <w:rsid w:val="000D3206"/>
    <w:rsid w:val="000D367D"/>
    <w:rsid w:val="000D3E9E"/>
    <w:rsid w:val="000D470E"/>
    <w:rsid w:val="000D47D8"/>
    <w:rsid w:val="000D4E7D"/>
    <w:rsid w:val="000D5A8D"/>
    <w:rsid w:val="000D5CC0"/>
    <w:rsid w:val="000D5EFC"/>
    <w:rsid w:val="000D6CED"/>
    <w:rsid w:val="000D7162"/>
    <w:rsid w:val="000D77F1"/>
    <w:rsid w:val="000E0033"/>
    <w:rsid w:val="000E1C01"/>
    <w:rsid w:val="000E30E3"/>
    <w:rsid w:val="000E3697"/>
    <w:rsid w:val="000E4B23"/>
    <w:rsid w:val="000E4B84"/>
    <w:rsid w:val="000E4F7A"/>
    <w:rsid w:val="000E5E31"/>
    <w:rsid w:val="000F10F6"/>
    <w:rsid w:val="000F110B"/>
    <w:rsid w:val="000F1737"/>
    <w:rsid w:val="000F1CD0"/>
    <w:rsid w:val="000F3C17"/>
    <w:rsid w:val="000F6118"/>
    <w:rsid w:val="000F743C"/>
    <w:rsid w:val="000F766B"/>
    <w:rsid w:val="000F7CAE"/>
    <w:rsid w:val="00100FB2"/>
    <w:rsid w:val="00101741"/>
    <w:rsid w:val="001020F4"/>
    <w:rsid w:val="001043CD"/>
    <w:rsid w:val="00104A01"/>
    <w:rsid w:val="001051D6"/>
    <w:rsid w:val="00105AFF"/>
    <w:rsid w:val="001072BB"/>
    <w:rsid w:val="00110A4A"/>
    <w:rsid w:val="00110BD7"/>
    <w:rsid w:val="00110E8A"/>
    <w:rsid w:val="00111A1C"/>
    <w:rsid w:val="001126D7"/>
    <w:rsid w:val="00112AD1"/>
    <w:rsid w:val="001136B3"/>
    <w:rsid w:val="001149A0"/>
    <w:rsid w:val="00114BE9"/>
    <w:rsid w:val="00115754"/>
    <w:rsid w:val="00116475"/>
    <w:rsid w:val="001170FA"/>
    <w:rsid w:val="00117E60"/>
    <w:rsid w:val="00117FCE"/>
    <w:rsid w:val="00121302"/>
    <w:rsid w:val="00121CB3"/>
    <w:rsid w:val="00121D43"/>
    <w:rsid w:val="00123848"/>
    <w:rsid w:val="00126689"/>
    <w:rsid w:val="00130916"/>
    <w:rsid w:val="001323FF"/>
    <w:rsid w:val="00132EA0"/>
    <w:rsid w:val="00132EDF"/>
    <w:rsid w:val="00133C72"/>
    <w:rsid w:val="0013442D"/>
    <w:rsid w:val="00136665"/>
    <w:rsid w:val="00136E9C"/>
    <w:rsid w:val="00137975"/>
    <w:rsid w:val="00137E4A"/>
    <w:rsid w:val="001407B0"/>
    <w:rsid w:val="0014101D"/>
    <w:rsid w:val="001428CE"/>
    <w:rsid w:val="00142E1C"/>
    <w:rsid w:val="00143A5C"/>
    <w:rsid w:val="001456D9"/>
    <w:rsid w:val="00145A4F"/>
    <w:rsid w:val="00145AC0"/>
    <w:rsid w:val="00146807"/>
    <w:rsid w:val="001469B1"/>
    <w:rsid w:val="0015167D"/>
    <w:rsid w:val="00152FFB"/>
    <w:rsid w:val="0015405E"/>
    <w:rsid w:val="0015530B"/>
    <w:rsid w:val="0015669C"/>
    <w:rsid w:val="001579C2"/>
    <w:rsid w:val="00160416"/>
    <w:rsid w:val="001635B6"/>
    <w:rsid w:val="0016379D"/>
    <w:rsid w:val="0016495B"/>
    <w:rsid w:val="001649BF"/>
    <w:rsid w:val="001658C7"/>
    <w:rsid w:val="00167DC0"/>
    <w:rsid w:val="00167FC1"/>
    <w:rsid w:val="00170A08"/>
    <w:rsid w:val="00170FA0"/>
    <w:rsid w:val="001710A9"/>
    <w:rsid w:val="00171F57"/>
    <w:rsid w:val="00174F7C"/>
    <w:rsid w:val="0017517C"/>
    <w:rsid w:val="0017530F"/>
    <w:rsid w:val="00182387"/>
    <w:rsid w:val="00183CFD"/>
    <w:rsid w:val="001844A0"/>
    <w:rsid w:val="00184D75"/>
    <w:rsid w:val="00186EA0"/>
    <w:rsid w:val="00190211"/>
    <w:rsid w:val="0019038B"/>
    <w:rsid w:val="001914DA"/>
    <w:rsid w:val="00191669"/>
    <w:rsid w:val="001917F1"/>
    <w:rsid w:val="00191CD4"/>
    <w:rsid w:val="00192609"/>
    <w:rsid w:val="001944DA"/>
    <w:rsid w:val="001945EF"/>
    <w:rsid w:val="00194ADF"/>
    <w:rsid w:val="0019571A"/>
    <w:rsid w:val="001A0782"/>
    <w:rsid w:val="001A13FB"/>
    <w:rsid w:val="001A2BAF"/>
    <w:rsid w:val="001A4343"/>
    <w:rsid w:val="001A453E"/>
    <w:rsid w:val="001A53A4"/>
    <w:rsid w:val="001A551A"/>
    <w:rsid w:val="001A56DC"/>
    <w:rsid w:val="001A6BDE"/>
    <w:rsid w:val="001A7CC7"/>
    <w:rsid w:val="001A7E64"/>
    <w:rsid w:val="001B174B"/>
    <w:rsid w:val="001B37D6"/>
    <w:rsid w:val="001B4560"/>
    <w:rsid w:val="001B514A"/>
    <w:rsid w:val="001B6205"/>
    <w:rsid w:val="001B6BD7"/>
    <w:rsid w:val="001B7B00"/>
    <w:rsid w:val="001C27F8"/>
    <w:rsid w:val="001C2A52"/>
    <w:rsid w:val="001C3A2A"/>
    <w:rsid w:val="001C3E48"/>
    <w:rsid w:val="001C4283"/>
    <w:rsid w:val="001C43BF"/>
    <w:rsid w:val="001C4845"/>
    <w:rsid w:val="001C5141"/>
    <w:rsid w:val="001C5E09"/>
    <w:rsid w:val="001C6151"/>
    <w:rsid w:val="001C627B"/>
    <w:rsid w:val="001C7FF3"/>
    <w:rsid w:val="001D22D9"/>
    <w:rsid w:val="001D289C"/>
    <w:rsid w:val="001D3045"/>
    <w:rsid w:val="001D64DD"/>
    <w:rsid w:val="001D6F08"/>
    <w:rsid w:val="001E01BD"/>
    <w:rsid w:val="001E07EF"/>
    <w:rsid w:val="001E1064"/>
    <w:rsid w:val="001E1489"/>
    <w:rsid w:val="001E314E"/>
    <w:rsid w:val="001E3A08"/>
    <w:rsid w:val="001E458E"/>
    <w:rsid w:val="001E4BA9"/>
    <w:rsid w:val="001E675A"/>
    <w:rsid w:val="001F08B8"/>
    <w:rsid w:val="001F1DFC"/>
    <w:rsid w:val="001F1F45"/>
    <w:rsid w:val="001F342F"/>
    <w:rsid w:val="001F574F"/>
    <w:rsid w:val="001F7B69"/>
    <w:rsid w:val="00200BC1"/>
    <w:rsid w:val="00202772"/>
    <w:rsid w:val="002038BE"/>
    <w:rsid w:val="00203CDB"/>
    <w:rsid w:val="00203EDD"/>
    <w:rsid w:val="00204F41"/>
    <w:rsid w:val="0020558E"/>
    <w:rsid w:val="00207725"/>
    <w:rsid w:val="00207E4E"/>
    <w:rsid w:val="00210F4D"/>
    <w:rsid w:val="002116BA"/>
    <w:rsid w:val="00212EC4"/>
    <w:rsid w:val="002136AB"/>
    <w:rsid w:val="00213DBD"/>
    <w:rsid w:val="00214876"/>
    <w:rsid w:val="00215E24"/>
    <w:rsid w:val="00216235"/>
    <w:rsid w:val="0021694F"/>
    <w:rsid w:val="00217CB1"/>
    <w:rsid w:val="00220292"/>
    <w:rsid w:val="00220464"/>
    <w:rsid w:val="00221883"/>
    <w:rsid w:val="00223B29"/>
    <w:rsid w:val="00223C86"/>
    <w:rsid w:val="00223C89"/>
    <w:rsid w:val="00224B1A"/>
    <w:rsid w:val="00224CD9"/>
    <w:rsid w:val="00225450"/>
    <w:rsid w:val="002255E9"/>
    <w:rsid w:val="00225B34"/>
    <w:rsid w:val="00227099"/>
    <w:rsid w:val="00227E84"/>
    <w:rsid w:val="0023052F"/>
    <w:rsid w:val="00231697"/>
    <w:rsid w:val="0023198F"/>
    <w:rsid w:val="002329CF"/>
    <w:rsid w:val="00232AE3"/>
    <w:rsid w:val="00232DFF"/>
    <w:rsid w:val="00234426"/>
    <w:rsid w:val="002344F1"/>
    <w:rsid w:val="00234DC7"/>
    <w:rsid w:val="00235929"/>
    <w:rsid w:val="00235C72"/>
    <w:rsid w:val="00236A3D"/>
    <w:rsid w:val="00236AB7"/>
    <w:rsid w:val="00237BD0"/>
    <w:rsid w:val="00237F07"/>
    <w:rsid w:val="00245AE0"/>
    <w:rsid w:val="00245CC7"/>
    <w:rsid w:val="00245F2C"/>
    <w:rsid w:val="002463F3"/>
    <w:rsid w:val="0024751C"/>
    <w:rsid w:val="002509A5"/>
    <w:rsid w:val="00250FD7"/>
    <w:rsid w:val="002518E2"/>
    <w:rsid w:val="0025242C"/>
    <w:rsid w:val="0025245F"/>
    <w:rsid w:val="002542C5"/>
    <w:rsid w:val="00254F41"/>
    <w:rsid w:val="002606C4"/>
    <w:rsid w:val="0026081A"/>
    <w:rsid w:val="00260A36"/>
    <w:rsid w:val="00261FF9"/>
    <w:rsid w:val="00262127"/>
    <w:rsid w:val="00262741"/>
    <w:rsid w:val="002639E4"/>
    <w:rsid w:val="0026469E"/>
    <w:rsid w:val="00264DB0"/>
    <w:rsid w:val="002651AF"/>
    <w:rsid w:val="002665CA"/>
    <w:rsid w:val="0026787E"/>
    <w:rsid w:val="002679D1"/>
    <w:rsid w:val="00267E30"/>
    <w:rsid w:val="00273D45"/>
    <w:rsid w:val="00274325"/>
    <w:rsid w:val="0027457A"/>
    <w:rsid w:val="00275218"/>
    <w:rsid w:val="0027694E"/>
    <w:rsid w:val="00276993"/>
    <w:rsid w:val="0027752A"/>
    <w:rsid w:val="0028115C"/>
    <w:rsid w:val="00282D6B"/>
    <w:rsid w:val="002837A8"/>
    <w:rsid w:val="002841A8"/>
    <w:rsid w:val="00287E64"/>
    <w:rsid w:val="00287FBA"/>
    <w:rsid w:val="00290532"/>
    <w:rsid w:val="002908BD"/>
    <w:rsid w:val="00291E45"/>
    <w:rsid w:val="00292009"/>
    <w:rsid w:val="002932E5"/>
    <w:rsid w:val="0029353A"/>
    <w:rsid w:val="00293619"/>
    <w:rsid w:val="0029361E"/>
    <w:rsid w:val="00293BE0"/>
    <w:rsid w:val="0029427D"/>
    <w:rsid w:val="00295761"/>
    <w:rsid w:val="00295B02"/>
    <w:rsid w:val="002967FE"/>
    <w:rsid w:val="00296E94"/>
    <w:rsid w:val="002971BF"/>
    <w:rsid w:val="00297599"/>
    <w:rsid w:val="002979CE"/>
    <w:rsid w:val="00297A1A"/>
    <w:rsid w:val="00297B50"/>
    <w:rsid w:val="002A00C3"/>
    <w:rsid w:val="002A0449"/>
    <w:rsid w:val="002A0AF3"/>
    <w:rsid w:val="002A2001"/>
    <w:rsid w:val="002A2305"/>
    <w:rsid w:val="002A3A6E"/>
    <w:rsid w:val="002A3D22"/>
    <w:rsid w:val="002A525F"/>
    <w:rsid w:val="002A6076"/>
    <w:rsid w:val="002A6E79"/>
    <w:rsid w:val="002A72F0"/>
    <w:rsid w:val="002A7D9B"/>
    <w:rsid w:val="002B039D"/>
    <w:rsid w:val="002B0F3E"/>
    <w:rsid w:val="002B18EA"/>
    <w:rsid w:val="002B331D"/>
    <w:rsid w:val="002B3890"/>
    <w:rsid w:val="002B39C1"/>
    <w:rsid w:val="002B5094"/>
    <w:rsid w:val="002B5337"/>
    <w:rsid w:val="002B56B3"/>
    <w:rsid w:val="002B727E"/>
    <w:rsid w:val="002C070D"/>
    <w:rsid w:val="002C0E7F"/>
    <w:rsid w:val="002C1B24"/>
    <w:rsid w:val="002C307B"/>
    <w:rsid w:val="002C30C5"/>
    <w:rsid w:val="002C336B"/>
    <w:rsid w:val="002C3C5E"/>
    <w:rsid w:val="002C4FFE"/>
    <w:rsid w:val="002C69A7"/>
    <w:rsid w:val="002C73AE"/>
    <w:rsid w:val="002C7B96"/>
    <w:rsid w:val="002C7C08"/>
    <w:rsid w:val="002D113B"/>
    <w:rsid w:val="002D12E4"/>
    <w:rsid w:val="002D1ABB"/>
    <w:rsid w:val="002D1F93"/>
    <w:rsid w:val="002D2828"/>
    <w:rsid w:val="002D2B0D"/>
    <w:rsid w:val="002D4BB3"/>
    <w:rsid w:val="002D53BF"/>
    <w:rsid w:val="002D5F5E"/>
    <w:rsid w:val="002D6322"/>
    <w:rsid w:val="002D6371"/>
    <w:rsid w:val="002E0746"/>
    <w:rsid w:val="002E116A"/>
    <w:rsid w:val="002E1E25"/>
    <w:rsid w:val="002E2B28"/>
    <w:rsid w:val="002E2BFB"/>
    <w:rsid w:val="002E351D"/>
    <w:rsid w:val="002E4F86"/>
    <w:rsid w:val="002E5EE6"/>
    <w:rsid w:val="002E6857"/>
    <w:rsid w:val="002E7CB8"/>
    <w:rsid w:val="002F0309"/>
    <w:rsid w:val="002F146A"/>
    <w:rsid w:val="002F235F"/>
    <w:rsid w:val="002F29DB"/>
    <w:rsid w:val="002F33BC"/>
    <w:rsid w:val="002F3CCF"/>
    <w:rsid w:val="002F48AB"/>
    <w:rsid w:val="002F4E08"/>
    <w:rsid w:val="002F52CB"/>
    <w:rsid w:val="002F558E"/>
    <w:rsid w:val="002F5868"/>
    <w:rsid w:val="002F6BD0"/>
    <w:rsid w:val="002F6BD8"/>
    <w:rsid w:val="002F7D1D"/>
    <w:rsid w:val="0030011A"/>
    <w:rsid w:val="003007C1"/>
    <w:rsid w:val="00302D84"/>
    <w:rsid w:val="00304B53"/>
    <w:rsid w:val="00306E9F"/>
    <w:rsid w:val="00307B3B"/>
    <w:rsid w:val="00307C18"/>
    <w:rsid w:val="00310183"/>
    <w:rsid w:val="00310A2F"/>
    <w:rsid w:val="00310B8D"/>
    <w:rsid w:val="0031150C"/>
    <w:rsid w:val="0031249A"/>
    <w:rsid w:val="00313937"/>
    <w:rsid w:val="00314487"/>
    <w:rsid w:val="00315A09"/>
    <w:rsid w:val="00316371"/>
    <w:rsid w:val="00317060"/>
    <w:rsid w:val="003172DE"/>
    <w:rsid w:val="003203FF"/>
    <w:rsid w:val="00320812"/>
    <w:rsid w:val="00320EE7"/>
    <w:rsid w:val="003224E8"/>
    <w:rsid w:val="0032454A"/>
    <w:rsid w:val="0032504F"/>
    <w:rsid w:val="003255D5"/>
    <w:rsid w:val="00325FAC"/>
    <w:rsid w:val="00326B07"/>
    <w:rsid w:val="00326F26"/>
    <w:rsid w:val="00327722"/>
    <w:rsid w:val="00327752"/>
    <w:rsid w:val="00330AB5"/>
    <w:rsid w:val="00333F02"/>
    <w:rsid w:val="003377C7"/>
    <w:rsid w:val="00340154"/>
    <w:rsid w:val="00341965"/>
    <w:rsid w:val="00342127"/>
    <w:rsid w:val="00343684"/>
    <w:rsid w:val="0034382C"/>
    <w:rsid w:val="00344F9B"/>
    <w:rsid w:val="003469F4"/>
    <w:rsid w:val="00346ABD"/>
    <w:rsid w:val="00350A9A"/>
    <w:rsid w:val="00350EEC"/>
    <w:rsid w:val="003516BB"/>
    <w:rsid w:val="003519AD"/>
    <w:rsid w:val="00352B89"/>
    <w:rsid w:val="00356E16"/>
    <w:rsid w:val="003578FE"/>
    <w:rsid w:val="00357D38"/>
    <w:rsid w:val="00360000"/>
    <w:rsid w:val="0036061D"/>
    <w:rsid w:val="00360D35"/>
    <w:rsid w:val="003612FD"/>
    <w:rsid w:val="0036191F"/>
    <w:rsid w:val="003622A5"/>
    <w:rsid w:val="00364D1A"/>
    <w:rsid w:val="00364DC0"/>
    <w:rsid w:val="00365752"/>
    <w:rsid w:val="00366005"/>
    <w:rsid w:val="00366063"/>
    <w:rsid w:val="003664A8"/>
    <w:rsid w:val="0036754B"/>
    <w:rsid w:val="00367B2C"/>
    <w:rsid w:val="00371249"/>
    <w:rsid w:val="00375B17"/>
    <w:rsid w:val="00375C0B"/>
    <w:rsid w:val="00375D3C"/>
    <w:rsid w:val="00376734"/>
    <w:rsid w:val="00376D20"/>
    <w:rsid w:val="00377021"/>
    <w:rsid w:val="00377555"/>
    <w:rsid w:val="00377A1C"/>
    <w:rsid w:val="0038060A"/>
    <w:rsid w:val="00380913"/>
    <w:rsid w:val="0038093D"/>
    <w:rsid w:val="003809BA"/>
    <w:rsid w:val="003810E5"/>
    <w:rsid w:val="003815D5"/>
    <w:rsid w:val="00381B14"/>
    <w:rsid w:val="00382124"/>
    <w:rsid w:val="00382748"/>
    <w:rsid w:val="00383451"/>
    <w:rsid w:val="00383DA3"/>
    <w:rsid w:val="0038489E"/>
    <w:rsid w:val="00384AD6"/>
    <w:rsid w:val="003852AB"/>
    <w:rsid w:val="003852B0"/>
    <w:rsid w:val="00390984"/>
    <w:rsid w:val="00390D4B"/>
    <w:rsid w:val="00391E7F"/>
    <w:rsid w:val="00393417"/>
    <w:rsid w:val="00396E88"/>
    <w:rsid w:val="003A034F"/>
    <w:rsid w:val="003A0A4D"/>
    <w:rsid w:val="003A1316"/>
    <w:rsid w:val="003A16D2"/>
    <w:rsid w:val="003A4F79"/>
    <w:rsid w:val="003A4F90"/>
    <w:rsid w:val="003A509A"/>
    <w:rsid w:val="003A68FB"/>
    <w:rsid w:val="003A722C"/>
    <w:rsid w:val="003B02CB"/>
    <w:rsid w:val="003B03A7"/>
    <w:rsid w:val="003B134C"/>
    <w:rsid w:val="003B1E98"/>
    <w:rsid w:val="003B26C5"/>
    <w:rsid w:val="003B2841"/>
    <w:rsid w:val="003B31F6"/>
    <w:rsid w:val="003B3B08"/>
    <w:rsid w:val="003B42A9"/>
    <w:rsid w:val="003B4519"/>
    <w:rsid w:val="003B4693"/>
    <w:rsid w:val="003B6DAB"/>
    <w:rsid w:val="003B7A71"/>
    <w:rsid w:val="003B7CD9"/>
    <w:rsid w:val="003C0995"/>
    <w:rsid w:val="003C0B38"/>
    <w:rsid w:val="003C1824"/>
    <w:rsid w:val="003C1C93"/>
    <w:rsid w:val="003C3CE5"/>
    <w:rsid w:val="003C5F18"/>
    <w:rsid w:val="003C6E02"/>
    <w:rsid w:val="003C7F14"/>
    <w:rsid w:val="003D06AD"/>
    <w:rsid w:val="003D1ACA"/>
    <w:rsid w:val="003D2B3D"/>
    <w:rsid w:val="003D2D0F"/>
    <w:rsid w:val="003D351C"/>
    <w:rsid w:val="003D45FA"/>
    <w:rsid w:val="003D5608"/>
    <w:rsid w:val="003D64F0"/>
    <w:rsid w:val="003D67A8"/>
    <w:rsid w:val="003D6A88"/>
    <w:rsid w:val="003D7001"/>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705D"/>
    <w:rsid w:val="003F76CB"/>
    <w:rsid w:val="003F7F33"/>
    <w:rsid w:val="0040058A"/>
    <w:rsid w:val="00400C41"/>
    <w:rsid w:val="00402970"/>
    <w:rsid w:val="00402C23"/>
    <w:rsid w:val="00403854"/>
    <w:rsid w:val="0040415F"/>
    <w:rsid w:val="00404A37"/>
    <w:rsid w:val="00404A65"/>
    <w:rsid w:val="004063AE"/>
    <w:rsid w:val="0040673C"/>
    <w:rsid w:val="0040734E"/>
    <w:rsid w:val="0040756E"/>
    <w:rsid w:val="00410CCC"/>
    <w:rsid w:val="00412EA1"/>
    <w:rsid w:val="004134DE"/>
    <w:rsid w:val="00414233"/>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944"/>
    <w:rsid w:val="00434764"/>
    <w:rsid w:val="00434D53"/>
    <w:rsid w:val="00435271"/>
    <w:rsid w:val="004352B5"/>
    <w:rsid w:val="004361C4"/>
    <w:rsid w:val="00436E1D"/>
    <w:rsid w:val="00437929"/>
    <w:rsid w:val="00440FCF"/>
    <w:rsid w:val="0044230D"/>
    <w:rsid w:val="004423B2"/>
    <w:rsid w:val="00443B0A"/>
    <w:rsid w:val="00447767"/>
    <w:rsid w:val="0045020A"/>
    <w:rsid w:val="004514F0"/>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551B"/>
    <w:rsid w:val="00486B82"/>
    <w:rsid w:val="00487101"/>
    <w:rsid w:val="004878F0"/>
    <w:rsid w:val="00487EFC"/>
    <w:rsid w:val="0049020D"/>
    <w:rsid w:val="00491109"/>
    <w:rsid w:val="004918AA"/>
    <w:rsid w:val="00492917"/>
    <w:rsid w:val="004939C6"/>
    <w:rsid w:val="00493EB9"/>
    <w:rsid w:val="00493F96"/>
    <w:rsid w:val="00494C9D"/>
    <w:rsid w:val="0049563C"/>
    <w:rsid w:val="00495DD4"/>
    <w:rsid w:val="0049627A"/>
    <w:rsid w:val="0049703F"/>
    <w:rsid w:val="004A0274"/>
    <w:rsid w:val="004A0BDF"/>
    <w:rsid w:val="004A16D4"/>
    <w:rsid w:val="004A2C1F"/>
    <w:rsid w:val="004A2EE7"/>
    <w:rsid w:val="004A3142"/>
    <w:rsid w:val="004A36C4"/>
    <w:rsid w:val="004A373B"/>
    <w:rsid w:val="004A3CC7"/>
    <w:rsid w:val="004A5F6D"/>
    <w:rsid w:val="004A5F77"/>
    <w:rsid w:val="004B039E"/>
    <w:rsid w:val="004B0479"/>
    <w:rsid w:val="004B10E9"/>
    <w:rsid w:val="004B12C1"/>
    <w:rsid w:val="004B33BE"/>
    <w:rsid w:val="004B449F"/>
    <w:rsid w:val="004B518E"/>
    <w:rsid w:val="004B6178"/>
    <w:rsid w:val="004B64EE"/>
    <w:rsid w:val="004B76A1"/>
    <w:rsid w:val="004C0E69"/>
    <w:rsid w:val="004C136E"/>
    <w:rsid w:val="004C1F3D"/>
    <w:rsid w:val="004C2139"/>
    <w:rsid w:val="004C3DDC"/>
    <w:rsid w:val="004C3E76"/>
    <w:rsid w:val="004C3F28"/>
    <w:rsid w:val="004C4FAB"/>
    <w:rsid w:val="004C5000"/>
    <w:rsid w:val="004C5542"/>
    <w:rsid w:val="004C5A60"/>
    <w:rsid w:val="004C6E4B"/>
    <w:rsid w:val="004C6FE2"/>
    <w:rsid w:val="004C72F0"/>
    <w:rsid w:val="004D0288"/>
    <w:rsid w:val="004D0493"/>
    <w:rsid w:val="004D12E8"/>
    <w:rsid w:val="004D1A24"/>
    <w:rsid w:val="004D1AE0"/>
    <w:rsid w:val="004D2D39"/>
    <w:rsid w:val="004D49F2"/>
    <w:rsid w:val="004D53A2"/>
    <w:rsid w:val="004D569F"/>
    <w:rsid w:val="004D56D6"/>
    <w:rsid w:val="004D5A1D"/>
    <w:rsid w:val="004D5B07"/>
    <w:rsid w:val="004D5E0C"/>
    <w:rsid w:val="004D66D5"/>
    <w:rsid w:val="004E235E"/>
    <w:rsid w:val="004E2B7B"/>
    <w:rsid w:val="004E2FC6"/>
    <w:rsid w:val="004E42EF"/>
    <w:rsid w:val="004E59FE"/>
    <w:rsid w:val="004E6512"/>
    <w:rsid w:val="004E6AC5"/>
    <w:rsid w:val="004E773C"/>
    <w:rsid w:val="004F041D"/>
    <w:rsid w:val="004F0A6B"/>
    <w:rsid w:val="004F0D5A"/>
    <w:rsid w:val="004F141E"/>
    <w:rsid w:val="004F2EA6"/>
    <w:rsid w:val="004F3091"/>
    <w:rsid w:val="004F37A9"/>
    <w:rsid w:val="004F475A"/>
    <w:rsid w:val="004F4A52"/>
    <w:rsid w:val="004F5983"/>
    <w:rsid w:val="004F758E"/>
    <w:rsid w:val="0050024A"/>
    <w:rsid w:val="0050157C"/>
    <w:rsid w:val="00501C90"/>
    <w:rsid w:val="00502AC7"/>
    <w:rsid w:val="0050412A"/>
    <w:rsid w:val="00504226"/>
    <w:rsid w:val="00504B7E"/>
    <w:rsid w:val="00505B65"/>
    <w:rsid w:val="00507227"/>
    <w:rsid w:val="00507DDA"/>
    <w:rsid w:val="00510E05"/>
    <w:rsid w:val="00511790"/>
    <w:rsid w:val="00511CE6"/>
    <w:rsid w:val="005121FC"/>
    <w:rsid w:val="005131D4"/>
    <w:rsid w:val="00514D0E"/>
    <w:rsid w:val="00517C63"/>
    <w:rsid w:val="005207D3"/>
    <w:rsid w:val="00521420"/>
    <w:rsid w:val="00522A3F"/>
    <w:rsid w:val="00523F88"/>
    <w:rsid w:val="0052574B"/>
    <w:rsid w:val="00526EBE"/>
    <w:rsid w:val="00527F5E"/>
    <w:rsid w:val="00530A2D"/>
    <w:rsid w:val="00530F57"/>
    <w:rsid w:val="00532002"/>
    <w:rsid w:val="005324D7"/>
    <w:rsid w:val="00532A2C"/>
    <w:rsid w:val="0053356A"/>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56D29"/>
    <w:rsid w:val="00562246"/>
    <w:rsid w:val="00562962"/>
    <w:rsid w:val="005629C8"/>
    <w:rsid w:val="00562B6D"/>
    <w:rsid w:val="00562D95"/>
    <w:rsid w:val="00565693"/>
    <w:rsid w:val="00566491"/>
    <w:rsid w:val="0056662E"/>
    <w:rsid w:val="00567691"/>
    <w:rsid w:val="005676E5"/>
    <w:rsid w:val="005702CA"/>
    <w:rsid w:val="00570561"/>
    <w:rsid w:val="00570A26"/>
    <w:rsid w:val="005720FD"/>
    <w:rsid w:val="00574509"/>
    <w:rsid w:val="00574D73"/>
    <w:rsid w:val="00575BE0"/>
    <w:rsid w:val="00576617"/>
    <w:rsid w:val="00577D51"/>
    <w:rsid w:val="00580216"/>
    <w:rsid w:val="00580B52"/>
    <w:rsid w:val="00580F2D"/>
    <w:rsid w:val="00582C4C"/>
    <w:rsid w:val="005839E6"/>
    <w:rsid w:val="00586524"/>
    <w:rsid w:val="00586AA6"/>
    <w:rsid w:val="00586FAD"/>
    <w:rsid w:val="005876CB"/>
    <w:rsid w:val="00590302"/>
    <w:rsid w:val="00590341"/>
    <w:rsid w:val="00591818"/>
    <w:rsid w:val="005918E8"/>
    <w:rsid w:val="00591BC7"/>
    <w:rsid w:val="00591DA2"/>
    <w:rsid w:val="00593135"/>
    <w:rsid w:val="005932A4"/>
    <w:rsid w:val="00593E52"/>
    <w:rsid w:val="00594D67"/>
    <w:rsid w:val="00595BE7"/>
    <w:rsid w:val="0059754B"/>
    <w:rsid w:val="005A000C"/>
    <w:rsid w:val="005A0429"/>
    <w:rsid w:val="005A08C8"/>
    <w:rsid w:val="005A093C"/>
    <w:rsid w:val="005A29A1"/>
    <w:rsid w:val="005A635B"/>
    <w:rsid w:val="005A6AF4"/>
    <w:rsid w:val="005A7B9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C6F5A"/>
    <w:rsid w:val="005D0225"/>
    <w:rsid w:val="005D027A"/>
    <w:rsid w:val="005D1126"/>
    <w:rsid w:val="005D1FFD"/>
    <w:rsid w:val="005D2469"/>
    <w:rsid w:val="005D2D63"/>
    <w:rsid w:val="005D3EAA"/>
    <w:rsid w:val="005D44C3"/>
    <w:rsid w:val="005D60D2"/>
    <w:rsid w:val="005E02C1"/>
    <w:rsid w:val="005E054E"/>
    <w:rsid w:val="005E14D0"/>
    <w:rsid w:val="005E200C"/>
    <w:rsid w:val="005E2C1B"/>
    <w:rsid w:val="005E4C25"/>
    <w:rsid w:val="005E652B"/>
    <w:rsid w:val="005E685B"/>
    <w:rsid w:val="005E6979"/>
    <w:rsid w:val="005E6FE1"/>
    <w:rsid w:val="005E7044"/>
    <w:rsid w:val="005E7EE7"/>
    <w:rsid w:val="005F00C9"/>
    <w:rsid w:val="005F0493"/>
    <w:rsid w:val="005F1BD9"/>
    <w:rsid w:val="005F2CA6"/>
    <w:rsid w:val="005F304C"/>
    <w:rsid w:val="005F38BD"/>
    <w:rsid w:val="005F4442"/>
    <w:rsid w:val="005F45E1"/>
    <w:rsid w:val="005F4DCA"/>
    <w:rsid w:val="005F608E"/>
    <w:rsid w:val="005F70C7"/>
    <w:rsid w:val="00600AEB"/>
    <w:rsid w:val="00600F31"/>
    <w:rsid w:val="00601C53"/>
    <w:rsid w:val="00601F82"/>
    <w:rsid w:val="00603420"/>
    <w:rsid w:val="006036F8"/>
    <w:rsid w:val="00603F19"/>
    <w:rsid w:val="0060558A"/>
    <w:rsid w:val="00605688"/>
    <w:rsid w:val="00607214"/>
    <w:rsid w:val="0060729E"/>
    <w:rsid w:val="00607CCD"/>
    <w:rsid w:val="0061203F"/>
    <w:rsid w:val="006127E8"/>
    <w:rsid w:val="00612E38"/>
    <w:rsid w:val="006138DA"/>
    <w:rsid w:val="00614582"/>
    <w:rsid w:val="00614AA3"/>
    <w:rsid w:val="00616688"/>
    <w:rsid w:val="006176E2"/>
    <w:rsid w:val="006201CD"/>
    <w:rsid w:val="00620EF2"/>
    <w:rsid w:val="006210F3"/>
    <w:rsid w:val="00621B69"/>
    <w:rsid w:val="00621F5E"/>
    <w:rsid w:val="00622190"/>
    <w:rsid w:val="00623734"/>
    <w:rsid w:val="00624203"/>
    <w:rsid w:val="006242D4"/>
    <w:rsid w:val="00625B03"/>
    <w:rsid w:val="00625C27"/>
    <w:rsid w:val="00626207"/>
    <w:rsid w:val="00626F0F"/>
    <w:rsid w:val="00630ABC"/>
    <w:rsid w:val="00631361"/>
    <w:rsid w:val="00632231"/>
    <w:rsid w:val="0063240C"/>
    <w:rsid w:val="006327D4"/>
    <w:rsid w:val="006336EA"/>
    <w:rsid w:val="006339A1"/>
    <w:rsid w:val="00633F31"/>
    <w:rsid w:val="0063470E"/>
    <w:rsid w:val="006352C1"/>
    <w:rsid w:val="00635986"/>
    <w:rsid w:val="00637248"/>
    <w:rsid w:val="00641A13"/>
    <w:rsid w:val="00641D8E"/>
    <w:rsid w:val="00641E3F"/>
    <w:rsid w:val="00643BD6"/>
    <w:rsid w:val="00643F32"/>
    <w:rsid w:val="00644D51"/>
    <w:rsid w:val="00644E6D"/>
    <w:rsid w:val="006452D2"/>
    <w:rsid w:val="00646288"/>
    <w:rsid w:val="0064674F"/>
    <w:rsid w:val="00647152"/>
    <w:rsid w:val="00647FE1"/>
    <w:rsid w:val="00650A2E"/>
    <w:rsid w:val="00651B87"/>
    <w:rsid w:val="00653134"/>
    <w:rsid w:val="006534FF"/>
    <w:rsid w:val="00656B0B"/>
    <w:rsid w:val="00656E4A"/>
    <w:rsid w:val="00657A8C"/>
    <w:rsid w:val="00657CC5"/>
    <w:rsid w:val="00660EAB"/>
    <w:rsid w:val="006617D5"/>
    <w:rsid w:val="00662055"/>
    <w:rsid w:val="0066294D"/>
    <w:rsid w:val="006649AF"/>
    <w:rsid w:val="006674F4"/>
    <w:rsid w:val="00670DC7"/>
    <w:rsid w:val="00670FE7"/>
    <w:rsid w:val="00671120"/>
    <w:rsid w:val="00672C07"/>
    <w:rsid w:val="00674B87"/>
    <w:rsid w:val="006759C8"/>
    <w:rsid w:val="00675EAC"/>
    <w:rsid w:val="0067672F"/>
    <w:rsid w:val="006775CC"/>
    <w:rsid w:val="00680162"/>
    <w:rsid w:val="006804EB"/>
    <w:rsid w:val="0068097E"/>
    <w:rsid w:val="00681392"/>
    <w:rsid w:val="00681DE0"/>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156E"/>
    <w:rsid w:val="00692FA2"/>
    <w:rsid w:val="0069642B"/>
    <w:rsid w:val="00696477"/>
    <w:rsid w:val="00696E74"/>
    <w:rsid w:val="00697A73"/>
    <w:rsid w:val="006A0BF0"/>
    <w:rsid w:val="006A2712"/>
    <w:rsid w:val="006A40C3"/>
    <w:rsid w:val="006A4C74"/>
    <w:rsid w:val="006A6363"/>
    <w:rsid w:val="006A69FC"/>
    <w:rsid w:val="006A759C"/>
    <w:rsid w:val="006A77F4"/>
    <w:rsid w:val="006A7885"/>
    <w:rsid w:val="006B169E"/>
    <w:rsid w:val="006B36F2"/>
    <w:rsid w:val="006B5657"/>
    <w:rsid w:val="006B64AC"/>
    <w:rsid w:val="006B6C0F"/>
    <w:rsid w:val="006C0798"/>
    <w:rsid w:val="006C14D8"/>
    <w:rsid w:val="006C226B"/>
    <w:rsid w:val="006C42D9"/>
    <w:rsid w:val="006C4552"/>
    <w:rsid w:val="006C5165"/>
    <w:rsid w:val="006C57B0"/>
    <w:rsid w:val="006C7556"/>
    <w:rsid w:val="006D063E"/>
    <w:rsid w:val="006D1986"/>
    <w:rsid w:val="006D1BDC"/>
    <w:rsid w:val="006D22B9"/>
    <w:rsid w:val="006D2F18"/>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5358"/>
    <w:rsid w:val="0070563B"/>
    <w:rsid w:val="00705B61"/>
    <w:rsid w:val="007064D6"/>
    <w:rsid w:val="00706F85"/>
    <w:rsid w:val="00710330"/>
    <w:rsid w:val="007108DC"/>
    <w:rsid w:val="00710A5F"/>
    <w:rsid w:val="0071202E"/>
    <w:rsid w:val="007128BD"/>
    <w:rsid w:val="00712C7E"/>
    <w:rsid w:val="007135D7"/>
    <w:rsid w:val="00715AD8"/>
    <w:rsid w:val="007167F9"/>
    <w:rsid w:val="0071743F"/>
    <w:rsid w:val="00717CA4"/>
    <w:rsid w:val="00721A16"/>
    <w:rsid w:val="00721E45"/>
    <w:rsid w:val="00722C7F"/>
    <w:rsid w:val="00723A72"/>
    <w:rsid w:val="00724E3E"/>
    <w:rsid w:val="00725E44"/>
    <w:rsid w:val="00726B2A"/>
    <w:rsid w:val="00726E23"/>
    <w:rsid w:val="00727F88"/>
    <w:rsid w:val="007311DC"/>
    <w:rsid w:val="00731277"/>
    <w:rsid w:val="00732A0E"/>
    <w:rsid w:val="00732D6C"/>
    <w:rsid w:val="00732FC6"/>
    <w:rsid w:val="00733DF9"/>
    <w:rsid w:val="00734720"/>
    <w:rsid w:val="007353FF"/>
    <w:rsid w:val="007359DF"/>
    <w:rsid w:val="00736452"/>
    <w:rsid w:val="007371C3"/>
    <w:rsid w:val="00737770"/>
    <w:rsid w:val="00740C2D"/>
    <w:rsid w:val="00741102"/>
    <w:rsid w:val="00742FB1"/>
    <w:rsid w:val="007430EC"/>
    <w:rsid w:val="00745A6C"/>
    <w:rsid w:val="00746ABE"/>
    <w:rsid w:val="007474E9"/>
    <w:rsid w:val="00747B74"/>
    <w:rsid w:val="007504FA"/>
    <w:rsid w:val="0075131C"/>
    <w:rsid w:val="00751475"/>
    <w:rsid w:val="00752B56"/>
    <w:rsid w:val="00752D2F"/>
    <w:rsid w:val="0075455F"/>
    <w:rsid w:val="007549DE"/>
    <w:rsid w:val="0075533E"/>
    <w:rsid w:val="00755EE2"/>
    <w:rsid w:val="00756355"/>
    <w:rsid w:val="007563EC"/>
    <w:rsid w:val="00756695"/>
    <w:rsid w:val="00757470"/>
    <w:rsid w:val="00757A2F"/>
    <w:rsid w:val="00757B6D"/>
    <w:rsid w:val="00760615"/>
    <w:rsid w:val="00761CF3"/>
    <w:rsid w:val="0076248B"/>
    <w:rsid w:val="007637CB"/>
    <w:rsid w:val="00765EC2"/>
    <w:rsid w:val="00766338"/>
    <w:rsid w:val="00766EB6"/>
    <w:rsid w:val="007672D0"/>
    <w:rsid w:val="0076751C"/>
    <w:rsid w:val="00767E3D"/>
    <w:rsid w:val="00770AAA"/>
    <w:rsid w:val="00773301"/>
    <w:rsid w:val="007746E1"/>
    <w:rsid w:val="00775676"/>
    <w:rsid w:val="0077590E"/>
    <w:rsid w:val="00776367"/>
    <w:rsid w:val="007829F0"/>
    <w:rsid w:val="00784067"/>
    <w:rsid w:val="007856E2"/>
    <w:rsid w:val="00785BD1"/>
    <w:rsid w:val="00785E31"/>
    <w:rsid w:val="00785E8B"/>
    <w:rsid w:val="0078632D"/>
    <w:rsid w:val="007868A4"/>
    <w:rsid w:val="00786EA4"/>
    <w:rsid w:val="00790776"/>
    <w:rsid w:val="007918D3"/>
    <w:rsid w:val="00791932"/>
    <w:rsid w:val="00791BD9"/>
    <w:rsid w:val="007929B3"/>
    <w:rsid w:val="00793CE3"/>
    <w:rsid w:val="00793CEB"/>
    <w:rsid w:val="0079416E"/>
    <w:rsid w:val="00796BEA"/>
    <w:rsid w:val="007974B3"/>
    <w:rsid w:val="007A345E"/>
    <w:rsid w:val="007A3BA6"/>
    <w:rsid w:val="007A6740"/>
    <w:rsid w:val="007A6AA3"/>
    <w:rsid w:val="007A6E3F"/>
    <w:rsid w:val="007A74C1"/>
    <w:rsid w:val="007A779D"/>
    <w:rsid w:val="007B0611"/>
    <w:rsid w:val="007B0689"/>
    <w:rsid w:val="007B0FE8"/>
    <w:rsid w:val="007B1209"/>
    <w:rsid w:val="007B17B0"/>
    <w:rsid w:val="007B1975"/>
    <w:rsid w:val="007B313D"/>
    <w:rsid w:val="007B3282"/>
    <w:rsid w:val="007B3CA6"/>
    <w:rsid w:val="007B4508"/>
    <w:rsid w:val="007B570E"/>
    <w:rsid w:val="007B5C5D"/>
    <w:rsid w:val="007B5DED"/>
    <w:rsid w:val="007B7323"/>
    <w:rsid w:val="007C137E"/>
    <w:rsid w:val="007C13A2"/>
    <w:rsid w:val="007C1E7A"/>
    <w:rsid w:val="007C4C8F"/>
    <w:rsid w:val="007C4D92"/>
    <w:rsid w:val="007C6CE3"/>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E9E"/>
    <w:rsid w:val="007F098A"/>
    <w:rsid w:val="007F1B19"/>
    <w:rsid w:val="007F22D4"/>
    <w:rsid w:val="007F3059"/>
    <w:rsid w:val="007F4795"/>
    <w:rsid w:val="007F4D2B"/>
    <w:rsid w:val="007F6796"/>
    <w:rsid w:val="007F7B62"/>
    <w:rsid w:val="007F7E1D"/>
    <w:rsid w:val="00800199"/>
    <w:rsid w:val="00800434"/>
    <w:rsid w:val="00800D5A"/>
    <w:rsid w:val="00801962"/>
    <w:rsid w:val="0080199E"/>
    <w:rsid w:val="008025DB"/>
    <w:rsid w:val="00803192"/>
    <w:rsid w:val="00804A18"/>
    <w:rsid w:val="00805782"/>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2013"/>
    <w:rsid w:val="00832FEE"/>
    <w:rsid w:val="008332E4"/>
    <w:rsid w:val="00833B53"/>
    <w:rsid w:val="00834652"/>
    <w:rsid w:val="00834991"/>
    <w:rsid w:val="00836E48"/>
    <w:rsid w:val="008404D4"/>
    <w:rsid w:val="00840CDA"/>
    <w:rsid w:val="00843B34"/>
    <w:rsid w:val="00844042"/>
    <w:rsid w:val="00844D92"/>
    <w:rsid w:val="008465F8"/>
    <w:rsid w:val="008468F1"/>
    <w:rsid w:val="00846A48"/>
    <w:rsid w:val="00847C9C"/>
    <w:rsid w:val="0085117F"/>
    <w:rsid w:val="00852010"/>
    <w:rsid w:val="008523BC"/>
    <w:rsid w:val="0085318C"/>
    <w:rsid w:val="00853A0B"/>
    <w:rsid w:val="00853F56"/>
    <w:rsid w:val="00855FE9"/>
    <w:rsid w:val="0085683F"/>
    <w:rsid w:val="00857876"/>
    <w:rsid w:val="00857D57"/>
    <w:rsid w:val="00860880"/>
    <w:rsid w:val="00861942"/>
    <w:rsid w:val="00862073"/>
    <w:rsid w:val="008638BF"/>
    <w:rsid w:val="008641EF"/>
    <w:rsid w:val="008661B0"/>
    <w:rsid w:val="00866C32"/>
    <w:rsid w:val="00867AB0"/>
    <w:rsid w:val="008713BE"/>
    <w:rsid w:val="008718CB"/>
    <w:rsid w:val="00873FC3"/>
    <w:rsid w:val="00873FFC"/>
    <w:rsid w:val="00874923"/>
    <w:rsid w:val="00875001"/>
    <w:rsid w:val="008762D5"/>
    <w:rsid w:val="008765DF"/>
    <w:rsid w:val="00877137"/>
    <w:rsid w:val="008806EB"/>
    <w:rsid w:val="00881873"/>
    <w:rsid w:val="0088296D"/>
    <w:rsid w:val="00883193"/>
    <w:rsid w:val="008837FB"/>
    <w:rsid w:val="0088508C"/>
    <w:rsid w:val="008857D6"/>
    <w:rsid w:val="00885B17"/>
    <w:rsid w:val="008869DE"/>
    <w:rsid w:val="00886F8C"/>
    <w:rsid w:val="00887F74"/>
    <w:rsid w:val="008908E3"/>
    <w:rsid w:val="00890A1D"/>
    <w:rsid w:val="00890C95"/>
    <w:rsid w:val="00890CC7"/>
    <w:rsid w:val="008911BE"/>
    <w:rsid w:val="00891C22"/>
    <w:rsid w:val="00892CC5"/>
    <w:rsid w:val="00893438"/>
    <w:rsid w:val="008947A4"/>
    <w:rsid w:val="00895036"/>
    <w:rsid w:val="00895B30"/>
    <w:rsid w:val="00895E54"/>
    <w:rsid w:val="00897E10"/>
    <w:rsid w:val="008A07F7"/>
    <w:rsid w:val="008A4977"/>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3AAB"/>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5187"/>
    <w:rsid w:val="008E6780"/>
    <w:rsid w:val="008E68A1"/>
    <w:rsid w:val="008E7270"/>
    <w:rsid w:val="008E73FE"/>
    <w:rsid w:val="008E78B3"/>
    <w:rsid w:val="008F01D1"/>
    <w:rsid w:val="008F0676"/>
    <w:rsid w:val="008F0DBA"/>
    <w:rsid w:val="008F1CC6"/>
    <w:rsid w:val="008F1ECA"/>
    <w:rsid w:val="008F244F"/>
    <w:rsid w:val="008F4628"/>
    <w:rsid w:val="008F5334"/>
    <w:rsid w:val="008F552F"/>
    <w:rsid w:val="008F5EC9"/>
    <w:rsid w:val="00902FB1"/>
    <w:rsid w:val="009049F6"/>
    <w:rsid w:val="00905811"/>
    <w:rsid w:val="00907342"/>
    <w:rsid w:val="00907350"/>
    <w:rsid w:val="009073AF"/>
    <w:rsid w:val="00910FDE"/>
    <w:rsid w:val="009110FD"/>
    <w:rsid w:val="0091179E"/>
    <w:rsid w:val="009125BE"/>
    <w:rsid w:val="00912E31"/>
    <w:rsid w:val="0091489F"/>
    <w:rsid w:val="00914F35"/>
    <w:rsid w:val="009151B3"/>
    <w:rsid w:val="0091730E"/>
    <w:rsid w:val="0092010B"/>
    <w:rsid w:val="00920B90"/>
    <w:rsid w:val="0092166B"/>
    <w:rsid w:val="00921DFD"/>
    <w:rsid w:val="00922B2D"/>
    <w:rsid w:val="00922DC1"/>
    <w:rsid w:val="009234DB"/>
    <w:rsid w:val="00923B19"/>
    <w:rsid w:val="009240FF"/>
    <w:rsid w:val="009241D6"/>
    <w:rsid w:val="009256A2"/>
    <w:rsid w:val="009256C0"/>
    <w:rsid w:val="00925F32"/>
    <w:rsid w:val="00926BA8"/>
    <w:rsid w:val="00926EAA"/>
    <w:rsid w:val="009275B8"/>
    <w:rsid w:val="00930D73"/>
    <w:rsid w:val="009319EB"/>
    <w:rsid w:val="00931F16"/>
    <w:rsid w:val="009331C0"/>
    <w:rsid w:val="00934004"/>
    <w:rsid w:val="00935CB0"/>
    <w:rsid w:val="00935D39"/>
    <w:rsid w:val="00936885"/>
    <w:rsid w:val="00936C4F"/>
    <w:rsid w:val="0093718E"/>
    <w:rsid w:val="00937204"/>
    <w:rsid w:val="0093757F"/>
    <w:rsid w:val="00940008"/>
    <w:rsid w:val="009423AB"/>
    <w:rsid w:val="00942D41"/>
    <w:rsid w:val="00942FAA"/>
    <w:rsid w:val="0094390D"/>
    <w:rsid w:val="00945E28"/>
    <w:rsid w:val="00946210"/>
    <w:rsid w:val="00946B83"/>
    <w:rsid w:val="00946D7D"/>
    <w:rsid w:val="009472A4"/>
    <w:rsid w:val="00947631"/>
    <w:rsid w:val="0095029D"/>
    <w:rsid w:val="00950AE6"/>
    <w:rsid w:val="009510B4"/>
    <w:rsid w:val="00951380"/>
    <w:rsid w:val="009514EE"/>
    <w:rsid w:val="0095196C"/>
    <w:rsid w:val="00951F81"/>
    <w:rsid w:val="009526CF"/>
    <w:rsid w:val="00953530"/>
    <w:rsid w:val="009541B8"/>
    <w:rsid w:val="00955271"/>
    <w:rsid w:val="00955ED8"/>
    <w:rsid w:val="009622D0"/>
    <w:rsid w:val="00962978"/>
    <w:rsid w:val="009633F4"/>
    <w:rsid w:val="0096389B"/>
    <w:rsid w:val="009645B8"/>
    <w:rsid w:val="0096490C"/>
    <w:rsid w:val="009650FE"/>
    <w:rsid w:val="0096537B"/>
    <w:rsid w:val="00966001"/>
    <w:rsid w:val="00966652"/>
    <w:rsid w:val="00966B17"/>
    <w:rsid w:val="00966BDC"/>
    <w:rsid w:val="0097039D"/>
    <w:rsid w:val="00970DCC"/>
    <w:rsid w:val="00971473"/>
    <w:rsid w:val="0097242D"/>
    <w:rsid w:val="00973BF9"/>
    <w:rsid w:val="00973C92"/>
    <w:rsid w:val="00974622"/>
    <w:rsid w:val="00974814"/>
    <w:rsid w:val="0097493D"/>
    <w:rsid w:val="00975C9F"/>
    <w:rsid w:val="00976A7E"/>
    <w:rsid w:val="00976ABB"/>
    <w:rsid w:val="0098153C"/>
    <w:rsid w:val="009833DB"/>
    <w:rsid w:val="0098473F"/>
    <w:rsid w:val="009848A5"/>
    <w:rsid w:val="00984B5C"/>
    <w:rsid w:val="0098545A"/>
    <w:rsid w:val="00986B1C"/>
    <w:rsid w:val="00987F2A"/>
    <w:rsid w:val="009915DB"/>
    <w:rsid w:val="009919A3"/>
    <w:rsid w:val="009919A4"/>
    <w:rsid w:val="00992942"/>
    <w:rsid w:val="009931E2"/>
    <w:rsid w:val="0099382E"/>
    <w:rsid w:val="00993B72"/>
    <w:rsid w:val="00993F70"/>
    <w:rsid w:val="00995259"/>
    <w:rsid w:val="0099568B"/>
    <w:rsid w:val="00995E70"/>
    <w:rsid w:val="00997E43"/>
    <w:rsid w:val="009A062A"/>
    <w:rsid w:val="009A1782"/>
    <w:rsid w:val="009A1F89"/>
    <w:rsid w:val="009A3945"/>
    <w:rsid w:val="009A4164"/>
    <w:rsid w:val="009A48EC"/>
    <w:rsid w:val="009A4B8A"/>
    <w:rsid w:val="009A509C"/>
    <w:rsid w:val="009A50E0"/>
    <w:rsid w:val="009A54B9"/>
    <w:rsid w:val="009A5FDD"/>
    <w:rsid w:val="009A7623"/>
    <w:rsid w:val="009B0FC1"/>
    <w:rsid w:val="009B23EF"/>
    <w:rsid w:val="009B2E93"/>
    <w:rsid w:val="009B3364"/>
    <w:rsid w:val="009B3DA4"/>
    <w:rsid w:val="009B4823"/>
    <w:rsid w:val="009B5AC3"/>
    <w:rsid w:val="009B6713"/>
    <w:rsid w:val="009B75DC"/>
    <w:rsid w:val="009C067D"/>
    <w:rsid w:val="009C1BB5"/>
    <w:rsid w:val="009C2618"/>
    <w:rsid w:val="009C2D10"/>
    <w:rsid w:val="009C3297"/>
    <w:rsid w:val="009C366D"/>
    <w:rsid w:val="009C3CD0"/>
    <w:rsid w:val="009C4404"/>
    <w:rsid w:val="009C44B7"/>
    <w:rsid w:val="009C5285"/>
    <w:rsid w:val="009C75E8"/>
    <w:rsid w:val="009D4CCB"/>
    <w:rsid w:val="009D5A48"/>
    <w:rsid w:val="009D5AB8"/>
    <w:rsid w:val="009D623D"/>
    <w:rsid w:val="009D6F7B"/>
    <w:rsid w:val="009E12A5"/>
    <w:rsid w:val="009E19C0"/>
    <w:rsid w:val="009E3FE7"/>
    <w:rsid w:val="009E515C"/>
    <w:rsid w:val="009E6896"/>
    <w:rsid w:val="009E7AF3"/>
    <w:rsid w:val="009F061B"/>
    <w:rsid w:val="009F0B2F"/>
    <w:rsid w:val="009F1680"/>
    <w:rsid w:val="009F1A16"/>
    <w:rsid w:val="009F1F31"/>
    <w:rsid w:val="009F35D9"/>
    <w:rsid w:val="009F4043"/>
    <w:rsid w:val="009F4637"/>
    <w:rsid w:val="009F64B4"/>
    <w:rsid w:val="009F6DD5"/>
    <w:rsid w:val="009F764B"/>
    <w:rsid w:val="009F7CFB"/>
    <w:rsid w:val="00A0199D"/>
    <w:rsid w:val="00A021A1"/>
    <w:rsid w:val="00A028A6"/>
    <w:rsid w:val="00A03395"/>
    <w:rsid w:val="00A03529"/>
    <w:rsid w:val="00A049CC"/>
    <w:rsid w:val="00A0543C"/>
    <w:rsid w:val="00A0557B"/>
    <w:rsid w:val="00A07425"/>
    <w:rsid w:val="00A10B78"/>
    <w:rsid w:val="00A10FD3"/>
    <w:rsid w:val="00A12BC2"/>
    <w:rsid w:val="00A14562"/>
    <w:rsid w:val="00A158C9"/>
    <w:rsid w:val="00A158FE"/>
    <w:rsid w:val="00A20B9F"/>
    <w:rsid w:val="00A228F2"/>
    <w:rsid w:val="00A237CA"/>
    <w:rsid w:val="00A23BD6"/>
    <w:rsid w:val="00A26812"/>
    <w:rsid w:val="00A2691C"/>
    <w:rsid w:val="00A2767C"/>
    <w:rsid w:val="00A2782C"/>
    <w:rsid w:val="00A27D9A"/>
    <w:rsid w:val="00A27E58"/>
    <w:rsid w:val="00A31CA0"/>
    <w:rsid w:val="00A31F09"/>
    <w:rsid w:val="00A346F9"/>
    <w:rsid w:val="00A3585B"/>
    <w:rsid w:val="00A3677D"/>
    <w:rsid w:val="00A37637"/>
    <w:rsid w:val="00A40306"/>
    <w:rsid w:val="00A40B1F"/>
    <w:rsid w:val="00A41058"/>
    <w:rsid w:val="00A410CD"/>
    <w:rsid w:val="00A427EA"/>
    <w:rsid w:val="00A43CF0"/>
    <w:rsid w:val="00A44B58"/>
    <w:rsid w:val="00A44FEF"/>
    <w:rsid w:val="00A473F8"/>
    <w:rsid w:val="00A5054E"/>
    <w:rsid w:val="00A5217C"/>
    <w:rsid w:val="00A532E0"/>
    <w:rsid w:val="00A53B03"/>
    <w:rsid w:val="00A53DAA"/>
    <w:rsid w:val="00A53FEA"/>
    <w:rsid w:val="00A546D4"/>
    <w:rsid w:val="00A5474E"/>
    <w:rsid w:val="00A54A41"/>
    <w:rsid w:val="00A54FB7"/>
    <w:rsid w:val="00A552AD"/>
    <w:rsid w:val="00A57935"/>
    <w:rsid w:val="00A57C47"/>
    <w:rsid w:val="00A60600"/>
    <w:rsid w:val="00A60634"/>
    <w:rsid w:val="00A62674"/>
    <w:rsid w:val="00A62B67"/>
    <w:rsid w:val="00A63412"/>
    <w:rsid w:val="00A63973"/>
    <w:rsid w:val="00A64C30"/>
    <w:rsid w:val="00A667CF"/>
    <w:rsid w:val="00A66AD4"/>
    <w:rsid w:val="00A672C2"/>
    <w:rsid w:val="00A67761"/>
    <w:rsid w:val="00A702F5"/>
    <w:rsid w:val="00A70F72"/>
    <w:rsid w:val="00A7114D"/>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C04"/>
    <w:rsid w:val="00A86D48"/>
    <w:rsid w:val="00A87697"/>
    <w:rsid w:val="00A915E6"/>
    <w:rsid w:val="00A91E6D"/>
    <w:rsid w:val="00A93AC6"/>
    <w:rsid w:val="00A940B3"/>
    <w:rsid w:val="00A9433D"/>
    <w:rsid w:val="00A9558B"/>
    <w:rsid w:val="00A9560C"/>
    <w:rsid w:val="00A9593B"/>
    <w:rsid w:val="00A9653D"/>
    <w:rsid w:val="00A96880"/>
    <w:rsid w:val="00A972D8"/>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B77BA"/>
    <w:rsid w:val="00AC05C4"/>
    <w:rsid w:val="00AC1460"/>
    <w:rsid w:val="00AC2FCA"/>
    <w:rsid w:val="00AC41DE"/>
    <w:rsid w:val="00AC452E"/>
    <w:rsid w:val="00AC4F93"/>
    <w:rsid w:val="00AC52E0"/>
    <w:rsid w:val="00AC5841"/>
    <w:rsid w:val="00AC65D7"/>
    <w:rsid w:val="00AC7A41"/>
    <w:rsid w:val="00AC7D2F"/>
    <w:rsid w:val="00AD028D"/>
    <w:rsid w:val="00AD045A"/>
    <w:rsid w:val="00AD3529"/>
    <w:rsid w:val="00AD40FF"/>
    <w:rsid w:val="00AD4BE1"/>
    <w:rsid w:val="00AD5721"/>
    <w:rsid w:val="00AD687C"/>
    <w:rsid w:val="00AE0F55"/>
    <w:rsid w:val="00AE2135"/>
    <w:rsid w:val="00AE2316"/>
    <w:rsid w:val="00AE2BE7"/>
    <w:rsid w:val="00AE44A2"/>
    <w:rsid w:val="00AE5E14"/>
    <w:rsid w:val="00AE718C"/>
    <w:rsid w:val="00AE7669"/>
    <w:rsid w:val="00AE7BB9"/>
    <w:rsid w:val="00AF0271"/>
    <w:rsid w:val="00AF1596"/>
    <w:rsid w:val="00AF177A"/>
    <w:rsid w:val="00AF2B41"/>
    <w:rsid w:val="00AF2C2A"/>
    <w:rsid w:val="00AF7895"/>
    <w:rsid w:val="00B02180"/>
    <w:rsid w:val="00B02F7D"/>
    <w:rsid w:val="00B0378A"/>
    <w:rsid w:val="00B03911"/>
    <w:rsid w:val="00B04090"/>
    <w:rsid w:val="00B042F7"/>
    <w:rsid w:val="00B05C98"/>
    <w:rsid w:val="00B05E55"/>
    <w:rsid w:val="00B0629C"/>
    <w:rsid w:val="00B074C1"/>
    <w:rsid w:val="00B1013A"/>
    <w:rsid w:val="00B120CB"/>
    <w:rsid w:val="00B13396"/>
    <w:rsid w:val="00B135E2"/>
    <w:rsid w:val="00B14C06"/>
    <w:rsid w:val="00B156AF"/>
    <w:rsid w:val="00B16BBB"/>
    <w:rsid w:val="00B220A1"/>
    <w:rsid w:val="00B224BF"/>
    <w:rsid w:val="00B226DF"/>
    <w:rsid w:val="00B22751"/>
    <w:rsid w:val="00B243FE"/>
    <w:rsid w:val="00B264A4"/>
    <w:rsid w:val="00B26C17"/>
    <w:rsid w:val="00B273AA"/>
    <w:rsid w:val="00B2762B"/>
    <w:rsid w:val="00B32B64"/>
    <w:rsid w:val="00B32E78"/>
    <w:rsid w:val="00B332EB"/>
    <w:rsid w:val="00B3384E"/>
    <w:rsid w:val="00B36726"/>
    <w:rsid w:val="00B4057D"/>
    <w:rsid w:val="00B40C4C"/>
    <w:rsid w:val="00B40DD6"/>
    <w:rsid w:val="00B414A5"/>
    <w:rsid w:val="00B41EEA"/>
    <w:rsid w:val="00B4203F"/>
    <w:rsid w:val="00B423E2"/>
    <w:rsid w:val="00B425E2"/>
    <w:rsid w:val="00B42B04"/>
    <w:rsid w:val="00B4334B"/>
    <w:rsid w:val="00B43782"/>
    <w:rsid w:val="00B44093"/>
    <w:rsid w:val="00B4471B"/>
    <w:rsid w:val="00B44FF4"/>
    <w:rsid w:val="00B456EF"/>
    <w:rsid w:val="00B4596C"/>
    <w:rsid w:val="00B46169"/>
    <w:rsid w:val="00B512E4"/>
    <w:rsid w:val="00B5159E"/>
    <w:rsid w:val="00B5188A"/>
    <w:rsid w:val="00B52416"/>
    <w:rsid w:val="00B529A6"/>
    <w:rsid w:val="00B55193"/>
    <w:rsid w:val="00B57768"/>
    <w:rsid w:val="00B60119"/>
    <w:rsid w:val="00B638A9"/>
    <w:rsid w:val="00B6390E"/>
    <w:rsid w:val="00B6425C"/>
    <w:rsid w:val="00B64E39"/>
    <w:rsid w:val="00B650D7"/>
    <w:rsid w:val="00B6557A"/>
    <w:rsid w:val="00B65875"/>
    <w:rsid w:val="00B65934"/>
    <w:rsid w:val="00B66541"/>
    <w:rsid w:val="00B6664F"/>
    <w:rsid w:val="00B67B9F"/>
    <w:rsid w:val="00B70031"/>
    <w:rsid w:val="00B717F5"/>
    <w:rsid w:val="00B72E78"/>
    <w:rsid w:val="00B742B1"/>
    <w:rsid w:val="00B746F5"/>
    <w:rsid w:val="00B7476A"/>
    <w:rsid w:val="00B74B3F"/>
    <w:rsid w:val="00B7515B"/>
    <w:rsid w:val="00B7563B"/>
    <w:rsid w:val="00B770D3"/>
    <w:rsid w:val="00B774EC"/>
    <w:rsid w:val="00B7797B"/>
    <w:rsid w:val="00B8009B"/>
    <w:rsid w:val="00B80119"/>
    <w:rsid w:val="00B8165E"/>
    <w:rsid w:val="00B81D5F"/>
    <w:rsid w:val="00B81ED4"/>
    <w:rsid w:val="00B83755"/>
    <w:rsid w:val="00B84A30"/>
    <w:rsid w:val="00B86746"/>
    <w:rsid w:val="00B86B7C"/>
    <w:rsid w:val="00B87029"/>
    <w:rsid w:val="00B87086"/>
    <w:rsid w:val="00B878D1"/>
    <w:rsid w:val="00B92599"/>
    <w:rsid w:val="00B92962"/>
    <w:rsid w:val="00B93852"/>
    <w:rsid w:val="00B93AA9"/>
    <w:rsid w:val="00B94CF5"/>
    <w:rsid w:val="00B9584A"/>
    <w:rsid w:val="00B96379"/>
    <w:rsid w:val="00B96392"/>
    <w:rsid w:val="00BA0B8C"/>
    <w:rsid w:val="00BA143B"/>
    <w:rsid w:val="00BA3FF1"/>
    <w:rsid w:val="00BA40EE"/>
    <w:rsid w:val="00BA5206"/>
    <w:rsid w:val="00BA68F0"/>
    <w:rsid w:val="00BA6AEF"/>
    <w:rsid w:val="00BB0E40"/>
    <w:rsid w:val="00BB10CD"/>
    <w:rsid w:val="00BB152C"/>
    <w:rsid w:val="00BB1958"/>
    <w:rsid w:val="00BB288F"/>
    <w:rsid w:val="00BB2BA4"/>
    <w:rsid w:val="00BB2CD5"/>
    <w:rsid w:val="00BB3327"/>
    <w:rsid w:val="00BB471D"/>
    <w:rsid w:val="00BB6085"/>
    <w:rsid w:val="00BB7211"/>
    <w:rsid w:val="00BC0548"/>
    <w:rsid w:val="00BC0653"/>
    <w:rsid w:val="00BC2C45"/>
    <w:rsid w:val="00BC2DEA"/>
    <w:rsid w:val="00BC3D89"/>
    <w:rsid w:val="00BC3F25"/>
    <w:rsid w:val="00BC5681"/>
    <w:rsid w:val="00BC5BF3"/>
    <w:rsid w:val="00BC64D6"/>
    <w:rsid w:val="00BC6D8B"/>
    <w:rsid w:val="00BC7249"/>
    <w:rsid w:val="00BC737C"/>
    <w:rsid w:val="00BD002A"/>
    <w:rsid w:val="00BD0BD3"/>
    <w:rsid w:val="00BD2B63"/>
    <w:rsid w:val="00BD3151"/>
    <w:rsid w:val="00BD3F74"/>
    <w:rsid w:val="00BD3FB1"/>
    <w:rsid w:val="00BD5102"/>
    <w:rsid w:val="00BD60F7"/>
    <w:rsid w:val="00BD688A"/>
    <w:rsid w:val="00BD7D6A"/>
    <w:rsid w:val="00BE01E7"/>
    <w:rsid w:val="00BE145E"/>
    <w:rsid w:val="00BE498B"/>
    <w:rsid w:val="00BE5CC8"/>
    <w:rsid w:val="00BE6DFC"/>
    <w:rsid w:val="00BF180C"/>
    <w:rsid w:val="00BF229B"/>
    <w:rsid w:val="00BF2449"/>
    <w:rsid w:val="00BF43C5"/>
    <w:rsid w:val="00BF59BF"/>
    <w:rsid w:val="00BF624C"/>
    <w:rsid w:val="00BF665E"/>
    <w:rsid w:val="00BF6F2F"/>
    <w:rsid w:val="00C0008C"/>
    <w:rsid w:val="00C003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514B"/>
    <w:rsid w:val="00C1639B"/>
    <w:rsid w:val="00C20703"/>
    <w:rsid w:val="00C20FA9"/>
    <w:rsid w:val="00C23519"/>
    <w:rsid w:val="00C2505B"/>
    <w:rsid w:val="00C25771"/>
    <w:rsid w:val="00C2617F"/>
    <w:rsid w:val="00C268A1"/>
    <w:rsid w:val="00C27360"/>
    <w:rsid w:val="00C30533"/>
    <w:rsid w:val="00C34ACA"/>
    <w:rsid w:val="00C36296"/>
    <w:rsid w:val="00C3673D"/>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5021B"/>
    <w:rsid w:val="00C50B01"/>
    <w:rsid w:val="00C50FE9"/>
    <w:rsid w:val="00C526CD"/>
    <w:rsid w:val="00C52774"/>
    <w:rsid w:val="00C52904"/>
    <w:rsid w:val="00C53169"/>
    <w:rsid w:val="00C5384F"/>
    <w:rsid w:val="00C53B61"/>
    <w:rsid w:val="00C54E7E"/>
    <w:rsid w:val="00C558BC"/>
    <w:rsid w:val="00C55EF4"/>
    <w:rsid w:val="00C55FA5"/>
    <w:rsid w:val="00C567B7"/>
    <w:rsid w:val="00C569D9"/>
    <w:rsid w:val="00C56A0E"/>
    <w:rsid w:val="00C56EBC"/>
    <w:rsid w:val="00C60035"/>
    <w:rsid w:val="00C60793"/>
    <w:rsid w:val="00C60A09"/>
    <w:rsid w:val="00C617C2"/>
    <w:rsid w:val="00C62272"/>
    <w:rsid w:val="00C63468"/>
    <w:rsid w:val="00C63770"/>
    <w:rsid w:val="00C63B17"/>
    <w:rsid w:val="00C65203"/>
    <w:rsid w:val="00C66759"/>
    <w:rsid w:val="00C66A8F"/>
    <w:rsid w:val="00C70111"/>
    <w:rsid w:val="00C71D18"/>
    <w:rsid w:val="00C73295"/>
    <w:rsid w:val="00C73EBA"/>
    <w:rsid w:val="00C7407B"/>
    <w:rsid w:val="00C74BA9"/>
    <w:rsid w:val="00C755C6"/>
    <w:rsid w:val="00C77DC4"/>
    <w:rsid w:val="00C8004C"/>
    <w:rsid w:val="00C84CAC"/>
    <w:rsid w:val="00C85176"/>
    <w:rsid w:val="00C859DB"/>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7F23"/>
    <w:rsid w:val="00C97F38"/>
    <w:rsid w:val="00C97FB9"/>
    <w:rsid w:val="00CA0861"/>
    <w:rsid w:val="00CA096D"/>
    <w:rsid w:val="00CA157D"/>
    <w:rsid w:val="00CA1AB5"/>
    <w:rsid w:val="00CA34C7"/>
    <w:rsid w:val="00CA4A98"/>
    <w:rsid w:val="00CA4B3E"/>
    <w:rsid w:val="00CA4FC0"/>
    <w:rsid w:val="00CA558C"/>
    <w:rsid w:val="00CA5E52"/>
    <w:rsid w:val="00CA73B4"/>
    <w:rsid w:val="00CA79C7"/>
    <w:rsid w:val="00CA7C67"/>
    <w:rsid w:val="00CB00CF"/>
    <w:rsid w:val="00CB0738"/>
    <w:rsid w:val="00CB0E98"/>
    <w:rsid w:val="00CB12E3"/>
    <w:rsid w:val="00CB132D"/>
    <w:rsid w:val="00CB1C15"/>
    <w:rsid w:val="00CB2C5A"/>
    <w:rsid w:val="00CB351D"/>
    <w:rsid w:val="00CB364E"/>
    <w:rsid w:val="00CB3D81"/>
    <w:rsid w:val="00CB416F"/>
    <w:rsid w:val="00CB41CC"/>
    <w:rsid w:val="00CB4AE5"/>
    <w:rsid w:val="00CB4BBE"/>
    <w:rsid w:val="00CB5292"/>
    <w:rsid w:val="00CB57AB"/>
    <w:rsid w:val="00CC04F9"/>
    <w:rsid w:val="00CC105D"/>
    <w:rsid w:val="00CC1622"/>
    <w:rsid w:val="00CC1796"/>
    <w:rsid w:val="00CC24A8"/>
    <w:rsid w:val="00CC2DCA"/>
    <w:rsid w:val="00CC3790"/>
    <w:rsid w:val="00CC3DB3"/>
    <w:rsid w:val="00CC49E1"/>
    <w:rsid w:val="00CC4AD5"/>
    <w:rsid w:val="00CC554C"/>
    <w:rsid w:val="00CC5603"/>
    <w:rsid w:val="00CC60E5"/>
    <w:rsid w:val="00CC68B7"/>
    <w:rsid w:val="00CC765B"/>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3E55"/>
    <w:rsid w:val="00CE510D"/>
    <w:rsid w:val="00CE5D0B"/>
    <w:rsid w:val="00CE77FB"/>
    <w:rsid w:val="00CE786A"/>
    <w:rsid w:val="00CF28DB"/>
    <w:rsid w:val="00CF2C51"/>
    <w:rsid w:val="00CF31C7"/>
    <w:rsid w:val="00CF5A41"/>
    <w:rsid w:val="00CF68B2"/>
    <w:rsid w:val="00CF7D81"/>
    <w:rsid w:val="00D00926"/>
    <w:rsid w:val="00D016A3"/>
    <w:rsid w:val="00D019A4"/>
    <w:rsid w:val="00D01C68"/>
    <w:rsid w:val="00D03245"/>
    <w:rsid w:val="00D033C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FD6"/>
    <w:rsid w:val="00D258D2"/>
    <w:rsid w:val="00D25E63"/>
    <w:rsid w:val="00D260AE"/>
    <w:rsid w:val="00D264FF"/>
    <w:rsid w:val="00D301FC"/>
    <w:rsid w:val="00D30345"/>
    <w:rsid w:val="00D322F0"/>
    <w:rsid w:val="00D33551"/>
    <w:rsid w:val="00D350BD"/>
    <w:rsid w:val="00D360A9"/>
    <w:rsid w:val="00D36106"/>
    <w:rsid w:val="00D36D4B"/>
    <w:rsid w:val="00D372BF"/>
    <w:rsid w:val="00D37760"/>
    <w:rsid w:val="00D40903"/>
    <w:rsid w:val="00D416DA"/>
    <w:rsid w:val="00D420BB"/>
    <w:rsid w:val="00D43327"/>
    <w:rsid w:val="00D43453"/>
    <w:rsid w:val="00D43990"/>
    <w:rsid w:val="00D45E9F"/>
    <w:rsid w:val="00D46CB5"/>
    <w:rsid w:val="00D47343"/>
    <w:rsid w:val="00D47471"/>
    <w:rsid w:val="00D4762A"/>
    <w:rsid w:val="00D50474"/>
    <w:rsid w:val="00D5086E"/>
    <w:rsid w:val="00D53119"/>
    <w:rsid w:val="00D536E4"/>
    <w:rsid w:val="00D554B6"/>
    <w:rsid w:val="00D5606F"/>
    <w:rsid w:val="00D5614D"/>
    <w:rsid w:val="00D57516"/>
    <w:rsid w:val="00D60684"/>
    <w:rsid w:val="00D61657"/>
    <w:rsid w:val="00D62D9E"/>
    <w:rsid w:val="00D6469D"/>
    <w:rsid w:val="00D665D4"/>
    <w:rsid w:val="00D71118"/>
    <w:rsid w:val="00D7151E"/>
    <w:rsid w:val="00D71AF6"/>
    <w:rsid w:val="00D71C3E"/>
    <w:rsid w:val="00D71E2C"/>
    <w:rsid w:val="00D72976"/>
    <w:rsid w:val="00D73E37"/>
    <w:rsid w:val="00D73F1D"/>
    <w:rsid w:val="00D745D3"/>
    <w:rsid w:val="00D74A81"/>
    <w:rsid w:val="00D7558F"/>
    <w:rsid w:val="00D758BB"/>
    <w:rsid w:val="00D7630E"/>
    <w:rsid w:val="00D772C7"/>
    <w:rsid w:val="00D774A9"/>
    <w:rsid w:val="00D805AB"/>
    <w:rsid w:val="00D8084F"/>
    <w:rsid w:val="00D8094C"/>
    <w:rsid w:val="00D80B80"/>
    <w:rsid w:val="00D821F3"/>
    <w:rsid w:val="00D83268"/>
    <w:rsid w:val="00D837C1"/>
    <w:rsid w:val="00D83E9A"/>
    <w:rsid w:val="00D855EC"/>
    <w:rsid w:val="00D857EB"/>
    <w:rsid w:val="00D858B0"/>
    <w:rsid w:val="00D90661"/>
    <w:rsid w:val="00D917D6"/>
    <w:rsid w:val="00D92195"/>
    <w:rsid w:val="00D9220F"/>
    <w:rsid w:val="00D926CD"/>
    <w:rsid w:val="00D92D06"/>
    <w:rsid w:val="00D936B9"/>
    <w:rsid w:val="00D9490F"/>
    <w:rsid w:val="00D94A4C"/>
    <w:rsid w:val="00D961A8"/>
    <w:rsid w:val="00D9626F"/>
    <w:rsid w:val="00D9792E"/>
    <w:rsid w:val="00DA26DE"/>
    <w:rsid w:val="00DA3589"/>
    <w:rsid w:val="00DA3E4F"/>
    <w:rsid w:val="00DA4295"/>
    <w:rsid w:val="00DA4DAD"/>
    <w:rsid w:val="00DA5812"/>
    <w:rsid w:val="00DA664B"/>
    <w:rsid w:val="00DA69DA"/>
    <w:rsid w:val="00DA7242"/>
    <w:rsid w:val="00DB0C9A"/>
    <w:rsid w:val="00DB1DC2"/>
    <w:rsid w:val="00DB23B4"/>
    <w:rsid w:val="00DB25ED"/>
    <w:rsid w:val="00DB2D3A"/>
    <w:rsid w:val="00DB4840"/>
    <w:rsid w:val="00DB5155"/>
    <w:rsid w:val="00DB5D71"/>
    <w:rsid w:val="00DB79A6"/>
    <w:rsid w:val="00DC0632"/>
    <w:rsid w:val="00DC14DE"/>
    <w:rsid w:val="00DC225B"/>
    <w:rsid w:val="00DC2479"/>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4718"/>
    <w:rsid w:val="00DD6A8A"/>
    <w:rsid w:val="00DE12C1"/>
    <w:rsid w:val="00DE1AA2"/>
    <w:rsid w:val="00DE2B2C"/>
    <w:rsid w:val="00DE2E90"/>
    <w:rsid w:val="00DE2EF9"/>
    <w:rsid w:val="00DE3A54"/>
    <w:rsid w:val="00DE4E7B"/>
    <w:rsid w:val="00DE703F"/>
    <w:rsid w:val="00DE79C0"/>
    <w:rsid w:val="00DF0DA5"/>
    <w:rsid w:val="00DF0FA3"/>
    <w:rsid w:val="00DF1BF8"/>
    <w:rsid w:val="00DF1D40"/>
    <w:rsid w:val="00DF26F5"/>
    <w:rsid w:val="00DF2B26"/>
    <w:rsid w:val="00DF40B4"/>
    <w:rsid w:val="00DF4772"/>
    <w:rsid w:val="00DF4D74"/>
    <w:rsid w:val="00DF540A"/>
    <w:rsid w:val="00DF57FE"/>
    <w:rsid w:val="00DF6179"/>
    <w:rsid w:val="00DF6556"/>
    <w:rsid w:val="00DF6C42"/>
    <w:rsid w:val="00DF7253"/>
    <w:rsid w:val="00DF7907"/>
    <w:rsid w:val="00E001C0"/>
    <w:rsid w:val="00E00C8F"/>
    <w:rsid w:val="00E01D6D"/>
    <w:rsid w:val="00E02292"/>
    <w:rsid w:val="00E022E5"/>
    <w:rsid w:val="00E03CE0"/>
    <w:rsid w:val="00E04856"/>
    <w:rsid w:val="00E05E40"/>
    <w:rsid w:val="00E06FC6"/>
    <w:rsid w:val="00E07B9E"/>
    <w:rsid w:val="00E11284"/>
    <w:rsid w:val="00E11903"/>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AC0"/>
    <w:rsid w:val="00E26B29"/>
    <w:rsid w:val="00E27AAE"/>
    <w:rsid w:val="00E30FB8"/>
    <w:rsid w:val="00E31146"/>
    <w:rsid w:val="00E31825"/>
    <w:rsid w:val="00E31E11"/>
    <w:rsid w:val="00E364A7"/>
    <w:rsid w:val="00E3717F"/>
    <w:rsid w:val="00E402FF"/>
    <w:rsid w:val="00E40339"/>
    <w:rsid w:val="00E40AE2"/>
    <w:rsid w:val="00E40C02"/>
    <w:rsid w:val="00E44450"/>
    <w:rsid w:val="00E459C9"/>
    <w:rsid w:val="00E4638C"/>
    <w:rsid w:val="00E4703E"/>
    <w:rsid w:val="00E47DC8"/>
    <w:rsid w:val="00E51EF7"/>
    <w:rsid w:val="00E52028"/>
    <w:rsid w:val="00E5213B"/>
    <w:rsid w:val="00E52305"/>
    <w:rsid w:val="00E52806"/>
    <w:rsid w:val="00E52C58"/>
    <w:rsid w:val="00E53E2B"/>
    <w:rsid w:val="00E546CA"/>
    <w:rsid w:val="00E54707"/>
    <w:rsid w:val="00E54B7A"/>
    <w:rsid w:val="00E54DB6"/>
    <w:rsid w:val="00E54F23"/>
    <w:rsid w:val="00E55D49"/>
    <w:rsid w:val="00E56143"/>
    <w:rsid w:val="00E56E1F"/>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A4B"/>
    <w:rsid w:val="00E81BDF"/>
    <w:rsid w:val="00E82165"/>
    <w:rsid w:val="00E8525B"/>
    <w:rsid w:val="00E85436"/>
    <w:rsid w:val="00E86CBC"/>
    <w:rsid w:val="00E86E47"/>
    <w:rsid w:val="00E86E7F"/>
    <w:rsid w:val="00E872F7"/>
    <w:rsid w:val="00E87690"/>
    <w:rsid w:val="00E87A53"/>
    <w:rsid w:val="00E90916"/>
    <w:rsid w:val="00E911F1"/>
    <w:rsid w:val="00E916B8"/>
    <w:rsid w:val="00E91E5E"/>
    <w:rsid w:val="00E920FC"/>
    <w:rsid w:val="00E93290"/>
    <w:rsid w:val="00E95191"/>
    <w:rsid w:val="00E95A2E"/>
    <w:rsid w:val="00E95E45"/>
    <w:rsid w:val="00E9757B"/>
    <w:rsid w:val="00E97D20"/>
    <w:rsid w:val="00EA0134"/>
    <w:rsid w:val="00EA0B77"/>
    <w:rsid w:val="00EA0C70"/>
    <w:rsid w:val="00EA1531"/>
    <w:rsid w:val="00EA1591"/>
    <w:rsid w:val="00EA166D"/>
    <w:rsid w:val="00EA3667"/>
    <w:rsid w:val="00EA3E16"/>
    <w:rsid w:val="00EA4604"/>
    <w:rsid w:val="00EA4D92"/>
    <w:rsid w:val="00EA5530"/>
    <w:rsid w:val="00EA5FC9"/>
    <w:rsid w:val="00EA6134"/>
    <w:rsid w:val="00EA6CF7"/>
    <w:rsid w:val="00EA6E4E"/>
    <w:rsid w:val="00EA724B"/>
    <w:rsid w:val="00EA7A81"/>
    <w:rsid w:val="00EB01CF"/>
    <w:rsid w:val="00EB09CA"/>
    <w:rsid w:val="00EB15E8"/>
    <w:rsid w:val="00EB1C5C"/>
    <w:rsid w:val="00EB35E0"/>
    <w:rsid w:val="00EB417C"/>
    <w:rsid w:val="00EB41E3"/>
    <w:rsid w:val="00EB4AD9"/>
    <w:rsid w:val="00EB5C6D"/>
    <w:rsid w:val="00EB5D9C"/>
    <w:rsid w:val="00EB6B9B"/>
    <w:rsid w:val="00EB707B"/>
    <w:rsid w:val="00EB7464"/>
    <w:rsid w:val="00EB76F8"/>
    <w:rsid w:val="00EC009E"/>
    <w:rsid w:val="00EC087F"/>
    <w:rsid w:val="00EC1AFF"/>
    <w:rsid w:val="00EC1F2F"/>
    <w:rsid w:val="00EC2D22"/>
    <w:rsid w:val="00EC3036"/>
    <w:rsid w:val="00EC3F5D"/>
    <w:rsid w:val="00EC41D8"/>
    <w:rsid w:val="00EC688F"/>
    <w:rsid w:val="00ED017F"/>
    <w:rsid w:val="00ED08A1"/>
    <w:rsid w:val="00ED159C"/>
    <w:rsid w:val="00ED1A62"/>
    <w:rsid w:val="00ED6D85"/>
    <w:rsid w:val="00ED6FE8"/>
    <w:rsid w:val="00ED7601"/>
    <w:rsid w:val="00ED7796"/>
    <w:rsid w:val="00EE0633"/>
    <w:rsid w:val="00EE0E86"/>
    <w:rsid w:val="00EE1A10"/>
    <w:rsid w:val="00EE1F3F"/>
    <w:rsid w:val="00EE37FE"/>
    <w:rsid w:val="00EE3DEA"/>
    <w:rsid w:val="00EE590A"/>
    <w:rsid w:val="00EE67B4"/>
    <w:rsid w:val="00EF0882"/>
    <w:rsid w:val="00EF12E2"/>
    <w:rsid w:val="00EF67BC"/>
    <w:rsid w:val="00EF6DAE"/>
    <w:rsid w:val="00EF79A7"/>
    <w:rsid w:val="00F0068B"/>
    <w:rsid w:val="00F00BCD"/>
    <w:rsid w:val="00F02311"/>
    <w:rsid w:val="00F024C2"/>
    <w:rsid w:val="00F027CF"/>
    <w:rsid w:val="00F03B0A"/>
    <w:rsid w:val="00F042C6"/>
    <w:rsid w:val="00F05EB4"/>
    <w:rsid w:val="00F0693E"/>
    <w:rsid w:val="00F1033F"/>
    <w:rsid w:val="00F121D0"/>
    <w:rsid w:val="00F12EBC"/>
    <w:rsid w:val="00F13075"/>
    <w:rsid w:val="00F13BCF"/>
    <w:rsid w:val="00F144D7"/>
    <w:rsid w:val="00F15201"/>
    <w:rsid w:val="00F16215"/>
    <w:rsid w:val="00F16AC6"/>
    <w:rsid w:val="00F17438"/>
    <w:rsid w:val="00F2310D"/>
    <w:rsid w:val="00F23973"/>
    <w:rsid w:val="00F23CB6"/>
    <w:rsid w:val="00F2465E"/>
    <w:rsid w:val="00F2562F"/>
    <w:rsid w:val="00F277BC"/>
    <w:rsid w:val="00F27D1D"/>
    <w:rsid w:val="00F3025F"/>
    <w:rsid w:val="00F327EB"/>
    <w:rsid w:val="00F3297C"/>
    <w:rsid w:val="00F334EB"/>
    <w:rsid w:val="00F33A24"/>
    <w:rsid w:val="00F361FB"/>
    <w:rsid w:val="00F36BA5"/>
    <w:rsid w:val="00F3723F"/>
    <w:rsid w:val="00F37613"/>
    <w:rsid w:val="00F378F5"/>
    <w:rsid w:val="00F42256"/>
    <w:rsid w:val="00F427DB"/>
    <w:rsid w:val="00F42B3B"/>
    <w:rsid w:val="00F43487"/>
    <w:rsid w:val="00F468D6"/>
    <w:rsid w:val="00F46F0A"/>
    <w:rsid w:val="00F47214"/>
    <w:rsid w:val="00F5092D"/>
    <w:rsid w:val="00F50D46"/>
    <w:rsid w:val="00F528CC"/>
    <w:rsid w:val="00F52C2C"/>
    <w:rsid w:val="00F52CA3"/>
    <w:rsid w:val="00F54A3D"/>
    <w:rsid w:val="00F54F64"/>
    <w:rsid w:val="00F5591D"/>
    <w:rsid w:val="00F62829"/>
    <w:rsid w:val="00F6364E"/>
    <w:rsid w:val="00F63839"/>
    <w:rsid w:val="00F639AF"/>
    <w:rsid w:val="00F64B8B"/>
    <w:rsid w:val="00F64CFF"/>
    <w:rsid w:val="00F64E6D"/>
    <w:rsid w:val="00F65021"/>
    <w:rsid w:val="00F650E5"/>
    <w:rsid w:val="00F65CC8"/>
    <w:rsid w:val="00F6619F"/>
    <w:rsid w:val="00F66F53"/>
    <w:rsid w:val="00F7080E"/>
    <w:rsid w:val="00F70EDB"/>
    <w:rsid w:val="00F70FA3"/>
    <w:rsid w:val="00F722B2"/>
    <w:rsid w:val="00F72AF0"/>
    <w:rsid w:val="00F72BB3"/>
    <w:rsid w:val="00F74B61"/>
    <w:rsid w:val="00F7524C"/>
    <w:rsid w:val="00F75259"/>
    <w:rsid w:val="00F754D4"/>
    <w:rsid w:val="00F764C0"/>
    <w:rsid w:val="00F7687C"/>
    <w:rsid w:val="00F76A98"/>
    <w:rsid w:val="00F83465"/>
    <w:rsid w:val="00F83A08"/>
    <w:rsid w:val="00F84E87"/>
    <w:rsid w:val="00F8545F"/>
    <w:rsid w:val="00F8563D"/>
    <w:rsid w:val="00F8593A"/>
    <w:rsid w:val="00F8747A"/>
    <w:rsid w:val="00F87DDD"/>
    <w:rsid w:val="00F87FA3"/>
    <w:rsid w:val="00F911A4"/>
    <w:rsid w:val="00F923C6"/>
    <w:rsid w:val="00F94599"/>
    <w:rsid w:val="00F9491E"/>
    <w:rsid w:val="00F96F31"/>
    <w:rsid w:val="00FA0777"/>
    <w:rsid w:val="00FA0EE8"/>
    <w:rsid w:val="00FA11D5"/>
    <w:rsid w:val="00FA17E7"/>
    <w:rsid w:val="00FA1880"/>
    <w:rsid w:val="00FA1C50"/>
    <w:rsid w:val="00FA1FBF"/>
    <w:rsid w:val="00FA28C8"/>
    <w:rsid w:val="00FA2A7E"/>
    <w:rsid w:val="00FA2CFA"/>
    <w:rsid w:val="00FA3175"/>
    <w:rsid w:val="00FA41D3"/>
    <w:rsid w:val="00FA50C8"/>
    <w:rsid w:val="00FA5FD6"/>
    <w:rsid w:val="00FA6B86"/>
    <w:rsid w:val="00FA7925"/>
    <w:rsid w:val="00FA7E8C"/>
    <w:rsid w:val="00FB2DAB"/>
    <w:rsid w:val="00FB3924"/>
    <w:rsid w:val="00FB4C90"/>
    <w:rsid w:val="00FB62F3"/>
    <w:rsid w:val="00FB63B6"/>
    <w:rsid w:val="00FC0BBA"/>
    <w:rsid w:val="00FC11D1"/>
    <w:rsid w:val="00FC1413"/>
    <w:rsid w:val="00FC166C"/>
    <w:rsid w:val="00FC1E37"/>
    <w:rsid w:val="00FC3365"/>
    <w:rsid w:val="00FC41DC"/>
    <w:rsid w:val="00FC49E8"/>
    <w:rsid w:val="00FC5685"/>
    <w:rsid w:val="00FC6170"/>
    <w:rsid w:val="00FC675A"/>
    <w:rsid w:val="00FC6D3B"/>
    <w:rsid w:val="00FC77CF"/>
    <w:rsid w:val="00FD107C"/>
    <w:rsid w:val="00FD11EE"/>
    <w:rsid w:val="00FD1AA4"/>
    <w:rsid w:val="00FD1C9C"/>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F11A7"/>
    <w:rsid w:val="00FF1CED"/>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2344F1"/>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uiPriority w:val="35"/>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列出"/>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SGS Table Basic 1,Table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0F2D"/>
    <w:pPr>
      <w:widowControl w:val="0"/>
      <w:autoSpaceDE w:val="0"/>
      <w:autoSpaceDN w:val="0"/>
      <w:adjustRightInd w:val="0"/>
    </w:pPr>
    <w:rPr>
      <w:color w:val="000000"/>
      <w:sz w:val="24"/>
      <w:szCs w:val="24"/>
    </w:rPr>
  </w:style>
  <w:style w:type="character" w:styleId="afff7">
    <w:name w:val="Emphasis"/>
    <w:uiPriority w:val="20"/>
    <w:qFormat/>
    <w:rsid w:val="00DF0FA3"/>
    <w:rPr>
      <w:i/>
      <w:iCs/>
    </w:rPr>
  </w:style>
  <w:style w:type="character" w:customStyle="1" w:styleId="apple-converted-space">
    <w:name w:val="apple-converted-space"/>
    <w:basedOn w:val="a5"/>
    <w:qFormat/>
    <w:rsid w:val="00DF0F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2450</TotalTime>
  <Pages>9</Pages>
  <Words>2180</Words>
  <Characters>12430</Characters>
  <Application>Microsoft Office Word</Application>
  <DocSecurity>0</DocSecurity>
  <Lines>103</Lines>
  <Paragraphs>29</Paragraphs>
  <ScaleCrop>false</ScaleCrop>
  <Company>Tom</Company>
  <LinksUpToDate>false</LinksUpToDate>
  <CharactersWithSpaces>14581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169</cp:revision>
  <cp:lastPrinted>1995-11-21T09:41:00Z</cp:lastPrinted>
  <dcterms:created xsi:type="dcterms:W3CDTF">2023-02-13T00:57:00Z</dcterms:created>
  <dcterms:modified xsi:type="dcterms:W3CDTF">2024-02-19T13:43:00Z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